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C23020">
      <w:pPr>
        <w:jc w:val="center"/>
        <w:rPr>
          <w:rFonts w:hint="eastAsia" w:ascii="Times New Roman" w:hAnsi="Times New Roman" w:eastAsia="宋体"/>
          <w:b/>
          <w:color w:val="auto"/>
          <w:kern w:val="2"/>
          <w:sz w:val="44"/>
          <w:szCs w:val="44"/>
          <w:highlight w:val="none"/>
          <w:lang w:eastAsia="zh-CN"/>
        </w:rPr>
      </w:pPr>
    </w:p>
    <w:p w14:paraId="7129881C">
      <w:pPr>
        <w:jc w:val="center"/>
        <w:rPr>
          <w:rFonts w:hint="eastAsia" w:ascii="Times New Roman" w:hAnsi="Times New Roman" w:eastAsia="宋体"/>
          <w:b/>
          <w:color w:val="auto"/>
          <w:kern w:val="2"/>
          <w:sz w:val="44"/>
          <w:szCs w:val="44"/>
          <w:highlight w:val="none"/>
          <w:lang w:eastAsia="zh-CN"/>
        </w:rPr>
      </w:pPr>
    </w:p>
    <w:p w14:paraId="4EF1D241">
      <w:pPr>
        <w:jc w:val="center"/>
        <w:rPr>
          <w:rFonts w:hint="eastAsia" w:ascii="方正小标宋简体" w:hAnsi="方正小标宋简体" w:eastAsia="方正小标宋简体" w:cs="方正小标宋简体"/>
          <w:sz w:val="44"/>
          <w:szCs w:val="44"/>
        </w:rPr>
      </w:pPr>
      <w:r>
        <w:rPr>
          <w:rFonts w:hint="eastAsia" w:ascii="Times New Roman" w:hAnsi="Times New Roman" w:eastAsia="宋体"/>
          <w:b/>
          <w:color w:val="auto"/>
          <w:kern w:val="2"/>
          <w:sz w:val="44"/>
          <w:szCs w:val="44"/>
          <w:highlight w:val="none"/>
          <w:lang w:eastAsia="zh-CN"/>
        </w:rPr>
        <w:t>轨道步云江畔项目智能化设备采购及安装（施工服务及辅材）</w:t>
      </w:r>
      <w:r>
        <w:rPr>
          <w:rFonts w:hint="eastAsia" w:ascii="方正小标宋简体" w:hAnsi="方正小标宋简体" w:eastAsia="方正小标宋简体" w:cs="方正小标宋简体"/>
          <w:sz w:val="44"/>
          <w:szCs w:val="44"/>
          <w:lang w:val="en-US" w:eastAsia="zh-CN"/>
        </w:rPr>
        <w:t>项目</w:t>
      </w:r>
      <w:r>
        <w:rPr>
          <w:rFonts w:hint="eastAsia" w:ascii="方正小标宋简体" w:hAnsi="方正小标宋简体" w:eastAsia="方正小标宋简体" w:cs="方正小标宋简体"/>
          <w:sz w:val="44"/>
          <w:szCs w:val="44"/>
        </w:rPr>
        <w:t>比选文件</w:t>
      </w:r>
    </w:p>
    <w:p w14:paraId="222AFBBF">
      <w:pPr>
        <w:rPr>
          <w:rFonts w:hint="eastAsia" w:ascii="方正小标宋简体" w:hAnsi="方正小标宋简体" w:eastAsia="方正小标宋简体" w:cs="方正小标宋简体"/>
          <w:sz w:val="44"/>
          <w:szCs w:val="44"/>
        </w:rPr>
      </w:pPr>
    </w:p>
    <w:p w14:paraId="23E10CF7">
      <w:pPr>
        <w:rPr>
          <w:rFonts w:hint="eastAsia" w:ascii="方正小标宋简体" w:hAnsi="方正小标宋简体" w:eastAsia="方正小标宋简体" w:cs="方正小标宋简体"/>
          <w:sz w:val="44"/>
          <w:szCs w:val="44"/>
        </w:rPr>
      </w:pPr>
    </w:p>
    <w:p w14:paraId="50C58698">
      <w:pPr>
        <w:rPr>
          <w:rFonts w:hint="eastAsia" w:ascii="方正小标宋简体" w:hAnsi="方正小标宋简体" w:eastAsia="方正小标宋简体" w:cs="方正小标宋简体"/>
          <w:sz w:val="44"/>
          <w:szCs w:val="44"/>
        </w:rPr>
      </w:pPr>
    </w:p>
    <w:p w14:paraId="2B681126">
      <w:pPr>
        <w:rPr>
          <w:rFonts w:hint="eastAsia" w:ascii="方正小标宋简体" w:hAnsi="方正小标宋简体" w:eastAsia="方正小标宋简体" w:cs="方正小标宋简体"/>
          <w:sz w:val="44"/>
          <w:szCs w:val="44"/>
        </w:rPr>
      </w:pPr>
    </w:p>
    <w:p w14:paraId="565C5801">
      <w:pPr>
        <w:rPr>
          <w:rFonts w:hint="eastAsia" w:ascii="方正小标宋简体" w:hAnsi="方正小标宋简体" w:eastAsia="方正小标宋简体" w:cs="方正小标宋简体"/>
          <w:sz w:val="44"/>
          <w:szCs w:val="44"/>
        </w:rPr>
      </w:pPr>
    </w:p>
    <w:p w14:paraId="0C0B3170">
      <w:pPr>
        <w:rPr>
          <w:rFonts w:hint="eastAsia" w:ascii="方正小标宋简体" w:hAnsi="方正小标宋简体" w:eastAsia="方正小标宋简体" w:cs="方正小标宋简体"/>
          <w:sz w:val="44"/>
          <w:szCs w:val="44"/>
        </w:rPr>
      </w:pPr>
    </w:p>
    <w:p w14:paraId="1D7852F0">
      <w:pPr>
        <w:rPr>
          <w:rFonts w:hint="eastAsia" w:ascii="方正小标宋简体" w:hAnsi="方正小标宋简体" w:eastAsia="方正小标宋简体" w:cs="方正小标宋简体"/>
          <w:sz w:val="44"/>
          <w:szCs w:val="44"/>
        </w:rPr>
      </w:pPr>
    </w:p>
    <w:p w14:paraId="0C4089B9">
      <w:pPr>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比选发起人：南宁轨道数智科技有限公司</w:t>
      </w:r>
    </w:p>
    <w:p w14:paraId="339FEDDA">
      <w:pPr>
        <w:jc w:val="center"/>
        <w:rPr>
          <w:rFonts w:hint="eastAsia" w:ascii="仿宋_GB2312" w:hAnsi="仿宋_GB2312" w:eastAsia="仿宋_GB2312" w:cs="仿宋_GB2312"/>
          <w:b/>
          <w:bCs/>
          <w:sz w:val="32"/>
          <w:szCs w:val="32"/>
          <w:highlight w:val="yellow"/>
        </w:rPr>
      </w:pP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b/>
          <w:bCs/>
          <w:sz w:val="32"/>
          <w:szCs w:val="32"/>
          <w:highlight w:val="yellow"/>
        </w:rPr>
        <w:t>二〇二</w:t>
      </w:r>
      <w:r>
        <w:rPr>
          <w:rFonts w:hint="eastAsia" w:ascii="仿宋_GB2312" w:hAnsi="仿宋_GB2312" w:eastAsia="仿宋_GB2312" w:cs="仿宋_GB2312"/>
          <w:b/>
          <w:bCs/>
          <w:sz w:val="32"/>
          <w:szCs w:val="32"/>
          <w:highlight w:val="yellow"/>
          <w:lang w:eastAsia="zh-CN"/>
        </w:rPr>
        <w:t>五</w:t>
      </w:r>
      <w:r>
        <w:rPr>
          <w:rFonts w:hint="eastAsia" w:ascii="仿宋_GB2312" w:hAnsi="仿宋_GB2312" w:eastAsia="仿宋_GB2312" w:cs="仿宋_GB2312"/>
          <w:b/>
          <w:bCs/>
          <w:sz w:val="32"/>
          <w:szCs w:val="32"/>
          <w:highlight w:val="yellow"/>
        </w:rPr>
        <w:t>年</w:t>
      </w:r>
      <w:r>
        <w:rPr>
          <w:rFonts w:hint="eastAsia" w:ascii="仿宋_GB2312" w:hAnsi="仿宋_GB2312" w:eastAsia="仿宋_GB2312" w:cs="仿宋_GB2312"/>
          <w:b/>
          <w:bCs/>
          <w:sz w:val="32"/>
          <w:szCs w:val="32"/>
          <w:highlight w:val="yellow"/>
          <w:lang w:eastAsia="zh-CN"/>
        </w:rPr>
        <w:t>一</w:t>
      </w:r>
      <w:r>
        <w:rPr>
          <w:rFonts w:hint="eastAsia" w:ascii="仿宋_GB2312" w:hAnsi="仿宋_GB2312" w:eastAsia="仿宋_GB2312" w:cs="仿宋_GB2312"/>
          <w:b/>
          <w:bCs/>
          <w:sz w:val="32"/>
          <w:szCs w:val="32"/>
          <w:highlight w:val="yellow"/>
        </w:rPr>
        <w:t>月</w:t>
      </w:r>
    </w:p>
    <w:p w14:paraId="206B13F9">
      <w:pPr>
        <w:jc w:val="center"/>
        <w:rPr>
          <w:rFonts w:hint="eastAsia" w:ascii="仿宋" w:hAnsi="仿宋" w:eastAsia="仿宋" w:cs="仿宋"/>
          <w:b/>
          <w:bCs/>
          <w:sz w:val="32"/>
          <w:szCs w:val="32"/>
        </w:rPr>
      </w:pPr>
    </w:p>
    <w:p w14:paraId="04DD88C9">
      <w:pPr>
        <w:jc w:val="center"/>
        <w:rPr>
          <w:rFonts w:hint="eastAsia" w:ascii="仿宋" w:hAnsi="仿宋" w:eastAsia="仿宋" w:cs="仿宋"/>
          <w:b/>
          <w:bCs/>
          <w:sz w:val="32"/>
          <w:szCs w:val="32"/>
        </w:rPr>
      </w:pPr>
    </w:p>
    <w:p w14:paraId="2285F6C4">
      <w:pPr>
        <w:jc w:val="center"/>
        <w:rPr>
          <w:rFonts w:hint="eastAsia" w:ascii="仿宋" w:hAnsi="仿宋" w:eastAsia="仿宋" w:cs="仿宋"/>
          <w:b/>
          <w:bCs/>
          <w:sz w:val="32"/>
          <w:szCs w:val="32"/>
        </w:rPr>
        <w:sectPr>
          <w:pgSz w:w="11906" w:h="16838"/>
          <w:pgMar w:top="2098" w:right="1474" w:bottom="1984" w:left="1587" w:header="851" w:footer="992" w:gutter="0"/>
          <w:pgNumType w:fmt="numberInDash"/>
          <w:cols w:space="720" w:num="1"/>
          <w:docGrid w:type="lines" w:linePitch="312" w:charSpace="0"/>
        </w:sectPr>
      </w:pPr>
    </w:p>
    <w:p w14:paraId="48E298B3">
      <w:pPr>
        <w:jc w:val="center"/>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目 录</w:t>
      </w:r>
    </w:p>
    <w:p w14:paraId="7BEB010B">
      <w:pPr>
        <w:pStyle w:val="17"/>
        <w:tabs>
          <w:tab w:val="right" w:leader="dot" w:pos="8845"/>
        </w:tabs>
        <w:rPr>
          <w:rFonts w:hint="eastAsia" w:ascii="宋体" w:hAnsi="宋体" w:cs="宋体"/>
          <w:szCs w:val="28"/>
        </w:rPr>
      </w:pPr>
    </w:p>
    <w:p w14:paraId="620D5553">
      <w:pPr>
        <w:pStyle w:val="17"/>
        <w:tabs>
          <w:tab w:val="right" w:leader="dot" w:pos="8845"/>
        </w:tabs>
        <w:spacing w:line="440" w:lineRule="exact"/>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TOC \o "1-2" \h \z \u </w:instrText>
      </w:r>
      <w:r>
        <w:rPr>
          <w:rFonts w:hint="eastAsia" w:ascii="仿宋" w:hAnsi="仿宋" w:eastAsia="仿宋" w:cs="仿宋"/>
          <w:sz w:val="24"/>
        </w:rPr>
        <w:fldChar w:fldCharType="separate"/>
      </w:r>
      <w:r>
        <w:fldChar w:fldCharType="begin"/>
      </w:r>
      <w:r>
        <w:instrText xml:space="preserve"> HYPERLINK \l "_Toc2182" </w:instrText>
      </w:r>
      <w:r>
        <w:fldChar w:fldCharType="separate"/>
      </w:r>
      <w:r>
        <w:rPr>
          <w:rFonts w:hint="eastAsia" w:ascii="仿宋" w:hAnsi="仿宋" w:eastAsia="仿宋" w:cs="仿宋"/>
          <w:bCs/>
          <w:sz w:val="24"/>
        </w:rPr>
        <w:t>第一章 比选须知</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_Toc2182 \h </w:instrText>
      </w:r>
      <w:r>
        <w:rPr>
          <w:rFonts w:hint="eastAsia" w:ascii="仿宋" w:hAnsi="仿宋" w:eastAsia="仿宋" w:cs="仿宋"/>
          <w:sz w:val="24"/>
        </w:rPr>
        <w:fldChar w:fldCharType="separate"/>
      </w:r>
      <w:r>
        <w:rPr>
          <w:rFonts w:hint="eastAsia" w:ascii="仿宋" w:hAnsi="仿宋" w:eastAsia="仿宋" w:cs="仿宋"/>
          <w:sz w:val="24"/>
        </w:rPr>
        <w:t>- 1 -</w:t>
      </w:r>
      <w:r>
        <w:rPr>
          <w:rFonts w:hint="eastAsia" w:ascii="仿宋" w:hAnsi="仿宋" w:eastAsia="仿宋" w:cs="仿宋"/>
          <w:sz w:val="24"/>
        </w:rPr>
        <w:fldChar w:fldCharType="end"/>
      </w:r>
      <w:r>
        <w:rPr>
          <w:rFonts w:hint="eastAsia" w:ascii="仿宋" w:hAnsi="仿宋" w:eastAsia="仿宋" w:cs="仿宋"/>
          <w:sz w:val="24"/>
        </w:rPr>
        <w:fldChar w:fldCharType="end"/>
      </w:r>
    </w:p>
    <w:p w14:paraId="6DA0D420">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"_Toc27355" </w:instrText>
      </w:r>
      <w:r>
        <w:fldChar w:fldCharType="separate"/>
      </w:r>
      <w:r>
        <w:rPr>
          <w:rFonts w:hint="eastAsia" w:ascii="仿宋" w:hAnsi="仿宋" w:eastAsia="仿宋" w:cs="仿宋"/>
          <w:bCs/>
          <w:sz w:val="24"/>
        </w:rPr>
        <w:t>一、总则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_Toc27355 \h </w:instrText>
      </w:r>
      <w:r>
        <w:rPr>
          <w:rFonts w:hint="eastAsia" w:ascii="仿宋" w:hAnsi="仿宋" w:eastAsia="仿宋" w:cs="仿宋"/>
          <w:sz w:val="24"/>
        </w:rPr>
        <w:fldChar w:fldCharType="separate"/>
      </w:r>
      <w:r>
        <w:rPr>
          <w:rFonts w:hint="eastAsia" w:ascii="仿宋" w:hAnsi="仿宋" w:eastAsia="仿宋" w:cs="仿宋"/>
          <w:sz w:val="24"/>
        </w:rPr>
        <w:t>- 3 -</w:t>
      </w:r>
      <w:r>
        <w:rPr>
          <w:rFonts w:hint="eastAsia" w:ascii="仿宋" w:hAnsi="仿宋" w:eastAsia="仿宋" w:cs="仿宋"/>
          <w:sz w:val="24"/>
        </w:rPr>
        <w:fldChar w:fldCharType="end"/>
      </w:r>
      <w:r>
        <w:rPr>
          <w:rFonts w:hint="eastAsia" w:ascii="仿宋" w:hAnsi="仿宋" w:eastAsia="仿宋" w:cs="仿宋"/>
          <w:sz w:val="24"/>
        </w:rPr>
        <w:fldChar w:fldCharType="end"/>
      </w:r>
    </w:p>
    <w:p w14:paraId="52CB3F7F">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"_Toc2924" </w:instrText>
      </w:r>
      <w:r>
        <w:fldChar w:fldCharType="separate"/>
      </w:r>
      <w:r>
        <w:rPr>
          <w:rFonts w:hint="eastAsia" w:ascii="仿宋" w:hAnsi="仿宋" w:eastAsia="仿宋" w:cs="仿宋"/>
          <w:bCs/>
          <w:sz w:val="24"/>
        </w:rPr>
        <w:t>二、比选文件</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_Toc2924 \h </w:instrText>
      </w:r>
      <w:r>
        <w:rPr>
          <w:rFonts w:hint="eastAsia" w:ascii="仿宋" w:hAnsi="仿宋" w:eastAsia="仿宋" w:cs="仿宋"/>
          <w:sz w:val="24"/>
        </w:rPr>
        <w:fldChar w:fldCharType="separate"/>
      </w:r>
      <w:r>
        <w:rPr>
          <w:rFonts w:hint="eastAsia" w:ascii="仿宋" w:hAnsi="仿宋" w:eastAsia="仿宋" w:cs="仿宋"/>
          <w:sz w:val="24"/>
        </w:rPr>
        <w:t>- 3 -</w:t>
      </w:r>
      <w:r>
        <w:rPr>
          <w:rFonts w:hint="eastAsia" w:ascii="仿宋" w:hAnsi="仿宋" w:eastAsia="仿宋" w:cs="仿宋"/>
          <w:sz w:val="24"/>
        </w:rPr>
        <w:fldChar w:fldCharType="end"/>
      </w:r>
      <w:r>
        <w:rPr>
          <w:rFonts w:hint="eastAsia" w:ascii="仿宋" w:hAnsi="仿宋" w:eastAsia="仿宋" w:cs="仿宋"/>
          <w:sz w:val="24"/>
        </w:rPr>
        <w:fldChar w:fldCharType="end"/>
      </w:r>
    </w:p>
    <w:p w14:paraId="6F4A5007">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"_Toc21566" </w:instrText>
      </w:r>
      <w:r>
        <w:fldChar w:fldCharType="separate"/>
      </w:r>
      <w:r>
        <w:rPr>
          <w:rFonts w:hint="eastAsia" w:ascii="仿宋" w:hAnsi="仿宋" w:eastAsia="仿宋" w:cs="仿宋"/>
          <w:bCs/>
          <w:sz w:val="24"/>
        </w:rPr>
        <w:t>三、申请比选报价说明</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_Toc21566 \h </w:instrText>
      </w:r>
      <w:r>
        <w:rPr>
          <w:rFonts w:hint="eastAsia" w:ascii="仿宋" w:hAnsi="仿宋" w:eastAsia="仿宋" w:cs="仿宋"/>
          <w:sz w:val="24"/>
        </w:rPr>
        <w:fldChar w:fldCharType="separate"/>
      </w:r>
      <w:r>
        <w:rPr>
          <w:rFonts w:hint="eastAsia" w:ascii="仿宋" w:hAnsi="仿宋" w:eastAsia="仿宋" w:cs="仿宋"/>
          <w:sz w:val="24"/>
        </w:rPr>
        <w:t>- 4 -</w:t>
      </w:r>
      <w:r>
        <w:rPr>
          <w:rFonts w:hint="eastAsia" w:ascii="仿宋" w:hAnsi="仿宋" w:eastAsia="仿宋" w:cs="仿宋"/>
          <w:sz w:val="24"/>
        </w:rPr>
        <w:fldChar w:fldCharType="end"/>
      </w:r>
      <w:r>
        <w:rPr>
          <w:rFonts w:hint="eastAsia" w:ascii="仿宋" w:hAnsi="仿宋" w:eastAsia="仿宋" w:cs="仿宋"/>
          <w:sz w:val="24"/>
        </w:rPr>
        <w:fldChar w:fldCharType="end"/>
      </w:r>
    </w:p>
    <w:p w14:paraId="3552170E">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"_Toc13994" </w:instrText>
      </w:r>
      <w:r>
        <w:fldChar w:fldCharType="separate"/>
      </w:r>
      <w:r>
        <w:rPr>
          <w:rFonts w:hint="eastAsia" w:ascii="仿宋" w:hAnsi="仿宋" w:eastAsia="仿宋" w:cs="仿宋"/>
          <w:bCs/>
          <w:sz w:val="24"/>
        </w:rPr>
        <w:t>四、比选申请文件的编制</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_Toc13994 \h </w:instrText>
      </w:r>
      <w:r>
        <w:rPr>
          <w:rFonts w:hint="eastAsia" w:ascii="仿宋" w:hAnsi="仿宋" w:eastAsia="仿宋" w:cs="仿宋"/>
          <w:sz w:val="24"/>
        </w:rPr>
        <w:fldChar w:fldCharType="separate"/>
      </w:r>
      <w:r>
        <w:rPr>
          <w:rFonts w:hint="eastAsia" w:ascii="仿宋" w:hAnsi="仿宋" w:eastAsia="仿宋" w:cs="仿宋"/>
          <w:sz w:val="24"/>
        </w:rPr>
        <w:t>- 4 -</w:t>
      </w:r>
      <w:r>
        <w:rPr>
          <w:rFonts w:hint="eastAsia" w:ascii="仿宋" w:hAnsi="仿宋" w:eastAsia="仿宋" w:cs="仿宋"/>
          <w:sz w:val="24"/>
        </w:rPr>
        <w:fldChar w:fldCharType="end"/>
      </w:r>
      <w:r>
        <w:rPr>
          <w:rFonts w:hint="eastAsia" w:ascii="仿宋" w:hAnsi="仿宋" w:eastAsia="仿宋" w:cs="仿宋"/>
          <w:sz w:val="24"/>
        </w:rPr>
        <w:fldChar w:fldCharType="end"/>
      </w:r>
    </w:p>
    <w:p w14:paraId="1B35628C">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"_Toc25452" </w:instrText>
      </w:r>
      <w:r>
        <w:fldChar w:fldCharType="separate"/>
      </w:r>
      <w:r>
        <w:rPr>
          <w:rFonts w:hint="eastAsia" w:ascii="仿宋" w:hAnsi="仿宋" w:eastAsia="仿宋" w:cs="仿宋"/>
          <w:bCs/>
          <w:sz w:val="24"/>
        </w:rPr>
        <w:t>五、比选申请文件的递交</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_Toc25452 \h </w:instrText>
      </w:r>
      <w:r>
        <w:rPr>
          <w:rFonts w:hint="eastAsia" w:ascii="仿宋" w:hAnsi="仿宋" w:eastAsia="仿宋" w:cs="仿宋"/>
          <w:sz w:val="24"/>
        </w:rPr>
        <w:fldChar w:fldCharType="separate"/>
      </w:r>
      <w:r>
        <w:rPr>
          <w:rFonts w:hint="eastAsia" w:ascii="仿宋" w:hAnsi="仿宋" w:eastAsia="仿宋" w:cs="仿宋"/>
          <w:sz w:val="24"/>
        </w:rPr>
        <w:t>- 7 -</w:t>
      </w:r>
      <w:r>
        <w:rPr>
          <w:rFonts w:hint="eastAsia" w:ascii="仿宋" w:hAnsi="仿宋" w:eastAsia="仿宋" w:cs="仿宋"/>
          <w:sz w:val="24"/>
        </w:rPr>
        <w:fldChar w:fldCharType="end"/>
      </w:r>
      <w:r>
        <w:rPr>
          <w:rFonts w:hint="eastAsia" w:ascii="仿宋" w:hAnsi="仿宋" w:eastAsia="仿宋" w:cs="仿宋"/>
          <w:sz w:val="24"/>
        </w:rPr>
        <w:fldChar w:fldCharType="end"/>
      </w:r>
    </w:p>
    <w:p w14:paraId="14E82EC2">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"_Toc257" </w:instrText>
      </w:r>
      <w:r>
        <w:fldChar w:fldCharType="separate"/>
      </w:r>
      <w:r>
        <w:rPr>
          <w:rFonts w:hint="eastAsia" w:ascii="仿宋" w:hAnsi="仿宋" w:eastAsia="仿宋" w:cs="仿宋"/>
          <w:bCs/>
          <w:sz w:val="24"/>
        </w:rPr>
        <w:t>六、评比</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_Toc257 \h </w:instrText>
      </w:r>
      <w:r>
        <w:rPr>
          <w:rFonts w:hint="eastAsia" w:ascii="仿宋" w:hAnsi="仿宋" w:eastAsia="仿宋" w:cs="仿宋"/>
          <w:sz w:val="24"/>
        </w:rPr>
        <w:fldChar w:fldCharType="separate"/>
      </w:r>
      <w:r>
        <w:rPr>
          <w:rFonts w:hint="eastAsia" w:ascii="仿宋" w:hAnsi="仿宋" w:eastAsia="仿宋" w:cs="仿宋"/>
          <w:sz w:val="24"/>
        </w:rPr>
        <w:t>- 7 -</w:t>
      </w:r>
      <w:r>
        <w:rPr>
          <w:rFonts w:hint="eastAsia" w:ascii="仿宋" w:hAnsi="仿宋" w:eastAsia="仿宋" w:cs="仿宋"/>
          <w:sz w:val="24"/>
        </w:rPr>
        <w:fldChar w:fldCharType="end"/>
      </w:r>
      <w:r>
        <w:rPr>
          <w:rFonts w:hint="eastAsia" w:ascii="仿宋" w:hAnsi="仿宋" w:eastAsia="仿宋" w:cs="仿宋"/>
          <w:sz w:val="24"/>
        </w:rPr>
        <w:fldChar w:fldCharType="end"/>
      </w:r>
    </w:p>
    <w:p w14:paraId="12C3E7A0">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"_Toc7395" </w:instrText>
      </w:r>
      <w:r>
        <w:fldChar w:fldCharType="separate"/>
      </w:r>
      <w:r>
        <w:rPr>
          <w:rFonts w:hint="eastAsia" w:ascii="仿宋" w:hAnsi="仿宋" w:eastAsia="仿宋" w:cs="仿宋"/>
          <w:bCs/>
          <w:sz w:val="24"/>
        </w:rPr>
        <w:t>七、授予合同</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_Toc7395 \h </w:instrText>
      </w:r>
      <w:r>
        <w:rPr>
          <w:rFonts w:hint="eastAsia" w:ascii="仿宋" w:hAnsi="仿宋" w:eastAsia="仿宋" w:cs="仿宋"/>
          <w:sz w:val="24"/>
        </w:rPr>
        <w:fldChar w:fldCharType="separate"/>
      </w:r>
      <w:r>
        <w:rPr>
          <w:rFonts w:hint="eastAsia" w:ascii="仿宋" w:hAnsi="仿宋" w:eastAsia="仿宋" w:cs="仿宋"/>
          <w:sz w:val="24"/>
        </w:rPr>
        <w:t>- 11 -</w:t>
      </w:r>
      <w:r>
        <w:rPr>
          <w:rFonts w:hint="eastAsia" w:ascii="仿宋" w:hAnsi="仿宋" w:eastAsia="仿宋" w:cs="仿宋"/>
          <w:sz w:val="24"/>
        </w:rPr>
        <w:fldChar w:fldCharType="end"/>
      </w:r>
      <w:r>
        <w:rPr>
          <w:rFonts w:hint="eastAsia" w:ascii="仿宋" w:hAnsi="仿宋" w:eastAsia="仿宋" w:cs="仿宋"/>
          <w:sz w:val="24"/>
        </w:rPr>
        <w:fldChar w:fldCharType="end"/>
      </w:r>
    </w:p>
    <w:p w14:paraId="28306EB3">
      <w:pPr>
        <w:pStyle w:val="17"/>
        <w:tabs>
          <w:tab w:val="right" w:leader="dot" w:pos="8845"/>
        </w:tabs>
        <w:spacing w:line="440" w:lineRule="exact"/>
        <w:rPr>
          <w:rFonts w:hint="eastAsia" w:ascii="仿宋" w:hAnsi="仿宋" w:eastAsia="仿宋" w:cs="仿宋"/>
          <w:sz w:val="24"/>
        </w:rPr>
      </w:pPr>
      <w:r>
        <w:fldChar w:fldCharType="begin"/>
      </w:r>
      <w:r>
        <w:instrText xml:space="preserve"> HYPERLINK \l "_Toc2762" </w:instrText>
      </w:r>
      <w:r>
        <w:fldChar w:fldCharType="separate"/>
      </w:r>
      <w:r>
        <w:rPr>
          <w:rFonts w:hint="eastAsia" w:ascii="仿宋" w:hAnsi="仿宋" w:eastAsia="仿宋" w:cs="仿宋"/>
          <w:bCs/>
          <w:sz w:val="24"/>
        </w:rPr>
        <w:t>第二章 合同条款</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_Toc2762 \h </w:instrText>
      </w:r>
      <w:r>
        <w:rPr>
          <w:rFonts w:hint="eastAsia" w:ascii="仿宋" w:hAnsi="仿宋" w:eastAsia="仿宋" w:cs="仿宋"/>
          <w:sz w:val="24"/>
        </w:rPr>
        <w:fldChar w:fldCharType="separate"/>
      </w:r>
      <w:r>
        <w:rPr>
          <w:rFonts w:hint="eastAsia" w:ascii="仿宋" w:hAnsi="仿宋" w:eastAsia="仿宋" w:cs="仿宋"/>
          <w:sz w:val="24"/>
        </w:rPr>
        <w:t>- 12 -</w:t>
      </w:r>
      <w:r>
        <w:rPr>
          <w:rFonts w:hint="eastAsia" w:ascii="仿宋" w:hAnsi="仿宋" w:eastAsia="仿宋" w:cs="仿宋"/>
          <w:sz w:val="24"/>
        </w:rPr>
        <w:fldChar w:fldCharType="end"/>
      </w:r>
      <w:r>
        <w:rPr>
          <w:rFonts w:hint="eastAsia" w:ascii="仿宋" w:hAnsi="仿宋" w:eastAsia="仿宋" w:cs="仿宋"/>
          <w:sz w:val="24"/>
        </w:rPr>
        <w:fldChar w:fldCharType="end"/>
      </w:r>
    </w:p>
    <w:p w14:paraId="4558B1BD">
      <w:pPr>
        <w:pStyle w:val="17"/>
        <w:tabs>
          <w:tab w:val="right" w:leader="dot" w:pos="8845"/>
        </w:tabs>
        <w:spacing w:line="440" w:lineRule="exact"/>
        <w:rPr>
          <w:rFonts w:hint="eastAsia" w:ascii="仿宋" w:hAnsi="仿宋" w:eastAsia="仿宋" w:cs="仿宋"/>
          <w:bCs/>
          <w:sz w:val="24"/>
        </w:rPr>
      </w:pPr>
      <w:r>
        <w:rPr>
          <w:rFonts w:hint="eastAsia" w:ascii="仿宋" w:hAnsi="仿宋" w:eastAsia="仿宋" w:cs="仿宋"/>
          <w:sz w:val="24"/>
        </w:rPr>
        <w:fldChar w:fldCharType="begin"/>
      </w:r>
      <w:r>
        <w:rPr>
          <w:rFonts w:hint="eastAsia" w:ascii="仿宋" w:hAnsi="仿宋" w:eastAsia="仿宋" w:cs="仿宋"/>
          <w:sz w:val="24"/>
        </w:rPr>
        <w:instrText xml:space="preserve"> HYPERLINK \l _Toc24094 </w:instrText>
      </w:r>
      <w:r>
        <w:rPr>
          <w:rFonts w:hint="eastAsia" w:ascii="仿宋" w:hAnsi="仿宋" w:eastAsia="仿宋" w:cs="仿宋"/>
          <w:sz w:val="24"/>
        </w:rPr>
        <w:fldChar w:fldCharType="separate"/>
      </w:r>
      <w:r>
        <w:rPr>
          <w:rFonts w:hint="eastAsia" w:ascii="仿宋" w:hAnsi="仿宋" w:eastAsia="仿宋" w:cs="仿宋"/>
          <w:bCs/>
          <w:sz w:val="24"/>
        </w:rPr>
        <w:t>第三章 服务需求</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_Toc2762 \h </w:instrText>
      </w:r>
      <w:r>
        <w:rPr>
          <w:rFonts w:hint="eastAsia" w:ascii="仿宋" w:hAnsi="仿宋" w:eastAsia="仿宋" w:cs="仿宋"/>
          <w:sz w:val="24"/>
        </w:rPr>
        <w:fldChar w:fldCharType="separate"/>
      </w:r>
      <w:r>
        <w:rPr>
          <w:rFonts w:hint="eastAsia" w:ascii="仿宋" w:hAnsi="仿宋" w:eastAsia="仿宋" w:cs="仿宋"/>
          <w:sz w:val="24"/>
        </w:rPr>
        <w:t>- 12 -</w:t>
      </w:r>
      <w:r>
        <w:rPr>
          <w:rFonts w:hint="eastAsia" w:ascii="仿宋" w:hAnsi="仿宋" w:eastAsia="仿宋" w:cs="仿宋"/>
          <w:sz w:val="24"/>
        </w:rPr>
        <w:fldChar w:fldCharType="end"/>
      </w:r>
    </w:p>
    <w:p w14:paraId="0546A94C">
      <w:pPr>
        <w:pStyle w:val="17"/>
        <w:tabs>
          <w:tab w:val="right" w:leader="dot" w:pos="8845"/>
        </w:tabs>
        <w:spacing w:line="440" w:lineRule="exact"/>
        <w:rPr>
          <w:rFonts w:hint="eastAsia" w:ascii="仿宋" w:hAnsi="仿宋" w:eastAsia="仿宋" w:cs="仿宋"/>
          <w:sz w:val="24"/>
        </w:rPr>
      </w:pPr>
      <w:r>
        <w:rPr>
          <w:rFonts w:hint="eastAsia" w:ascii="仿宋" w:hAnsi="仿宋" w:eastAsia="仿宋" w:cs="仿宋"/>
          <w:bCs/>
          <w:sz w:val="24"/>
        </w:rPr>
        <w:t>第四章 比选申请文件（格式）</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_Toc24094 \h </w:instrText>
      </w:r>
      <w:r>
        <w:rPr>
          <w:rFonts w:hint="eastAsia" w:ascii="仿宋" w:hAnsi="仿宋" w:eastAsia="仿宋" w:cs="仿宋"/>
          <w:sz w:val="24"/>
        </w:rPr>
        <w:fldChar w:fldCharType="separate"/>
      </w:r>
      <w:r>
        <w:rPr>
          <w:rFonts w:hint="eastAsia" w:ascii="仿宋" w:hAnsi="仿宋" w:eastAsia="仿宋" w:cs="仿宋"/>
          <w:sz w:val="24"/>
        </w:rPr>
        <w:t>- 22 -</w:t>
      </w:r>
      <w:r>
        <w:rPr>
          <w:rFonts w:hint="eastAsia" w:ascii="仿宋" w:hAnsi="仿宋" w:eastAsia="仿宋" w:cs="仿宋"/>
          <w:sz w:val="24"/>
        </w:rPr>
        <w:fldChar w:fldCharType="end"/>
      </w:r>
      <w:r>
        <w:rPr>
          <w:rFonts w:hint="eastAsia" w:ascii="仿宋" w:hAnsi="仿宋" w:eastAsia="仿宋" w:cs="仿宋"/>
          <w:sz w:val="24"/>
        </w:rPr>
        <w:fldChar w:fldCharType="end"/>
      </w:r>
    </w:p>
    <w:p w14:paraId="01440503">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"_Toc8907" </w:instrText>
      </w:r>
      <w:r>
        <w:fldChar w:fldCharType="separate"/>
      </w:r>
      <w:r>
        <w:rPr>
          <w:rFonts w:hint="eastAsia" w:ascii="仿宋" w:hAnsi="仿宋" w:eastAsia="仿宋" w:cs="仿宋"/>
          <w:bCs/>
          <w:sz w:val="24"/>
        </w:rPr>
        <w:t>一、资格审查章节目录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_Toc8907 \h </w:instrText>
      </w:r>
      <w:r>
        <w:rPr>
          <w:rFonts w:hint="eastAsia" w:ascii="仿宋" w:hAnsi="仿宋" w:eastAsia="仿宋" w:cs="仿宋"/>
          <w:sz w:val="24"/>
        </w:rPr>
        <w:fldChar w:fldCharType="separate"/>
      </w:r>
      <w:r>
        <w:rPr>
          <w:rFonts w:hint="eastAsia" w:ascii="仿宋" w:hAnsi="仿宋" w:eastAsia="仿宋" w:cs="仿宋"/>
          <w:sz w:val="24"/>
        </w:rPr>
        <w:t>- 23 -</w:t>
      </w:r>
      <w:r>
        <w:rPr>
          <w:rFonts w:hint="eastAsia" w:ascii="仿宋" w:hAnsi="仿宋" w:eastAsia="仿宋" w:cs="仿宋"/>
          <w:sz w:val="24"/>
        </w:rPr>
        <w:fldChar w:fldCharType="end"/>
      </w:r>
      <w:r>
        <w:rPr>
          <w:rFonts w:hint="eastAsia" w:ascii="仿宋" w:hAnsi="仿宋" w:eastAsia="仿宋" w:cs="仿宋"/>
          <w:sz w:val="24"/>
        </w:rPr>
        <w:fldChar w:fldCharType="end"/>
      </w:r>
    </w:p>
    <w:p w14:paraId="692CFA3F">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"_Toc559" </w:instrText>
      </w:r>
      <w:r>
        <w:fldChar w:fldCharType="separate"/>
      </w:r>
      <w:r>
        <w:rPr>
          <w:rFonts w:hint="eastAsia" w:ascii="仿宋" w:hAnsi="仿宋" w:eastAsia="仿宋" w:cs="仿宋"/>
          <w:bCs/>
          <w:sz w:val="24"/>
        </w:rPr>
        <w:t>二、技术部分材料目录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_Toc559 \h </w:instrText>
      </w:r>
      <w:r>
        <w:rPr>
          <w:rFonts w:hint="eastAsia" w:ascii="仿宋" w:hAnsi="仿宋" w:eastAsia="仿宋" w:cs="仿宋"/>
          <w:sz w:val="24"/>
        </w:rPr>
        <w:fldChar w:fldCharType="separate"/>
      </w:r>
      <w:r>
        <w:rPr>
          <w:rFonts w:hint="eastAsia" w:ascii="仿宋" w:hAnsi="仿宋" w:eastAsia="仿宋" w:cs="仿宋"/>
          <w:sz w:val="24"/>
        </w:rPr>
        <w:t>- 32 -</w:t>
      </w:r>
      <w:r>
        <w:rPr>
          <w:rFonts w:hint="eastAsia" w:ascii="仿宋" w:hAnsi="仿宋" w:eastAsia="仿宋" w:cs="仿宋"/>
          <w:sz w:val="24"/>
        </w:rPr>
        <w:fldChar w:fldCharType="end"/>
      </w:r>
      <w:r>
        <w:rPr>
          <w:rFonts w:hint="eastAsia" w:ascii="仿宋" w:hAnsi="仿宋" w:eastAsia="仿宋" w:cs="仿宋"/>
          <w:sz w:val="24"/>
        </w:rPr>
        <w:fldChar w:fldCharType="end"/>
      </w:r>
    </w:p>
    <w:p w14:paraId="46D74D2D">
      <w:pPr>
        <w:pStyle w:val="18"/>
        <w:tabs>
          <w:tab w:val="right" w:leader="dot" w:pos="8845"/>
        </w:tabs>
        <w:spacing w:line="440" w:lineRule="exact"/>
        <w:rPr>
          <w:rFonts w:hint="eastAsia" w:ascii="仿宋" w:hAnsi="仿宋" w:eastAsia="仿宋" w:cs="仿宋"/>
          <w:sz w:val="24"/>
        </w:rPr>
      </w:pPr>
      <w:r>
        <w:fldChar w:fldCharType="begin"/>
      </w:r>
      <w:r>
        <w:instrText xml:space="preserve"> HYPERLINK \l "_Toc14893" </w:instrText>
      </w:r>
      <w:r>
        <w:fldChar w:fldCharType="separate"/>
      </w:r>
      <w:r>
        <w:rPr>
          <w:rFonts w:hint="eastAsia" w:ascii="仿宋" w:hAnsi="仿宋" w:eastAsia="仿宋" w:cs="仿宋"/>
          <w:bCs/>
          <w:sz w:val="24"/>
        </w:rPr>
        <w:t>三、商务部分材料目录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_Toc14893 \h </w:instrText>
      </w:r>
      <w:r>
        <w:rPr>
          <w:rFonts w:hint="eastAsia" w:ascii="仿宋" w:hAnsi="仿宋" w:eastAsia="仿宋" w:cs="仿宋"/>
          <w:sz w:val="24"/>
        </w:rPr>
        <w:fldChar w:fldCharType="separate"/>
      </w:r>
      <w:r>
        <w:rPr>
          <w:rFonts w:hint="eastAsia" w:ascii="仿宋" w:hAnsi="仿宋" w:eastAsia="仿宋" w:cs="仿宋"/>
          <w:sz w:val="24"/>
        </w:rPr>
        <w:t>- 34 -</w:t>
      </w:r>
      <w:r>
        <w:rPr>
          <w:rFonts w:hint="eastAsia" w:ascii="仿宋" w:hAnsi="仿宋" w:eastAsia="仿宋" w:cs="仿宋"/>
          <w:sz w:val="24"/>
        </w:rPr>
        <w:fldChar w:fldCharType="end"/>
      </w:r>
      <w:r>
        <w:rPr>
          <w:rFonts w:hint="eastAsia" w:ascii="仿宋" w:hAnsi="仿宋" w:eastAsia="仿宋" w:cs="仿宋"/>
          <w:sz w:val="24"/>
        </w:rPr>
        <w:fldChar w:fldCharType="end"/>
      </w:r>
    </w:p>
    <w:p w14:paraId="366D7512">
      <w:pPr>
        <w:pStyle w:val="17"/>
        <w:tabs>
          <w:tab w:val="right" w:leader="dot" w:pos="8845"/>
        </w:tabs>
        <w:spacing w:line="440" w:lineRule="exact"/>
        <w:rPr>
          <w:rFonts w:hint="eastAsia" w:ascii="仿宋" w:hAnsi="仿宋" w:eastAsia="仿宋" w:cs="仿宋"/>
          <w:sz w:val="24"/>
        </w:rPr>
      </w:pPr>
      <w:r>
        <w:fldChar w:fldCharType="begin"/>
      </w:r>
      <w:r>
        <w:instrText xml:space="preserve"> HYPERLINK \l "_Toc15166" </w:instrText>
      </w:r>
      <w:r>
        <w:fldChar w:fldCharType="separate"/>
      </w:r>
      <w:r>
        <w:rPr>
          <w:rFonts w:hint="eastAsia" w:ascii="仿宋" w:hAnsi="仿宋" w:eastAsia="仿宋" w:cs="仿宋"/>
          <w:bCs/>
          <w:sz w:val="24"/>
        </w:rPr>
        <w:t>第五章 评比办法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_Toc15166 \h </w:instrText>
      </w:r>
      <w:r>
        <w:rPr>
          <w:rFonts w:hint="eastAsia" w:ascii="仿宋" w:hAnsi="仿宋" w:eastAsia="仿宋" w:cs="仿宋"/>
          <w:sz w:val="24"/>
        </w:rPr>
        <w:fldChar w:fldCharType="separate"/>
      </w:r>
      <w:r>
        <w:rPr>
          <w:rFonts w:hint="eastAsia" w:ascii="仿宋" w:hAnsi="仿宋" w:eastAsia="仿宋" w:cs="仿宋"/>
          <w:sz w:val="24"/>
        </w:rPr>
        <w:t>- 35 -</w:t>
      </w:r>
      <w:r>
        <w:rPr>
          <w:rFonts w:hint="eastAsia" w:ascii="仿宋" w:hAnsi="仿宋" w:eastAsia="仿宋" w:cs="仿宋"/>
          <w:sz w:val="24"/>
        </w:rPr>
        <w:fldChar w:fldCharType="end"/>
      </w:r>
      <w:r>
        <w:rPr>
          <w:rFonts w:hint="eastAsia" w:ascii="仿宋" w:hAnsi="仿宋" w:eastAsia="仿宋" w:cs="仿宋"/>
          <w:sz w:val="24"/>
        </w:rPr>
        <w:fldChar w:fldCharType="end"/>
      </w:r>
    </w:p>
    <w:p w14:paraId="70C2AC01">
      <w:pPr>
        <w:pStyle w:val="17"/>
        <w:tabs>
          <w:tab w:val="right" w:leader="dot" w:pos="8845"/>
        </w:tabs>
        <w:spacing w:line="440" w:lineRule="exact"/>
        <w:rPr>
          <w:rFonts w:hint="eastAsia" w:ascii="仿宋" w:hAnsi="仿宋" w:eastAsia="仿宋" w:cs="仿宋"/>
          <w:sz w:val="24"/>
        </w:rPr>
      </w:pPr>
      <w:r>
        <w:fldChar w:fldCharType="begin"/>
      </w:r>
      <w:r>
        <w:instrText xml:space="preserve"> HYPERLINK \l "_Toc2271" </w:instrText>
      </w:r>
      <w:r>
        <w:fldChar w:fldCharType="separate"/>
      </w:r>
      <w:r>
        <w:rPr>
          <w:rFonts w:hint="eastAsia" w:ascii="仿宋" w:hAnsi="仿宋" w:eastAsia="仿宋" w:cs="仿宋"/>
          <w:bCs/>
          <w:sz w:val="24"/>
        </w:rPr>
        <w:t>第六章 中选标准</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_Toc2271 \h </w:instrText>
      </w:r>
      <w:r>
        <w:rPr>
          <w:rFonts w:hint="eastAsia" w:ascii="仿宋" w:hAnsi="仿宋" w:eastAsia="仿宋" w:cs="仿宋"/>
          <w:sz w:val="24"/>
        </w:rPr>
        <w:fldChar w:fldCharType="separate"/>
      </w:r>
      <w:r>
        <w:rPr>
          <w:rFonts w:hint="eastAsia" w:ascii="仿宋" w:hAnsi="仿宋" w:eastAsia="仿宋" w:cs="仿宋"/>
          <w:sz w:val="24"/>
        </w:rPr>
        <w:t>- 38 -</w:t>
      </w:r>
      <w:r>
        <w:rPr>
          <w:rFonts w:hint="eastAsia" w:ascii="仿宋" w:hAnsi="仿宋" w:eastAsia="仿宋" w:cs="仿宋"/>
          <w:sz w:val="24"/>
        </w:rPr>
        <w:fldChar w:fldCharType="end"/>
      </w:r>
      <w:r>
        <w:rPr>
          <w:rFonts w:hint="eastAsia" w:ascii="仿宋" w:hAnsi="仿宋" w:eastAsia="仿宋" w:cs="仿宋"/>
          <w:sz w:val="24"/>
        </w:rPr>
        <w:fldChar w:fldCharType="end"/>
      </w:r>
    </w:p>
    <w:p w14:paraId="0513FE65">
      <w:pPr>
        <w:tabs>
          <w:tab w:val="right" w:leader="dot" w:pos="9219"/>
        </w:tabs>
        <w:spacing w:line="440" w:lineRule="exact"/>
        <w:jc w:val="left"/>
        <w:outlineLvl w:val="2"/>
        <w:rPr>
          <w:rFonts w:hint="eastAsia" w:ascii="宋体" w:hAnsi="宋体" w:cs="宋体"/>
          <w:szCs w:val="28"/>
        </w:rPr>
      </w:pPr>
      <w:r>
        <w:rPr>
          <w:rFonts w:hint="eastAsia" w:ascii="仿宋" w:hAnsi="仿宋" w:eastAsia="仿宋" w:cs="仿宋"/>
          <w:sz w:val="24"/>
        </w:rPr>
        <w:fldChar w:fldCharType="end"/>
      </w:r>
    </w:p>
    <w:p w14:paraId="102D9CC5">
      <w:pPr>
        <w:jc w:val="left"/>
        <w:rPr>
          <w:rFonts w:hint="eastAsia" w:ascii="宋体" w:hAnsi="宋体" w:cs="宋体"/>
          <w:szCs w:val="28"/>
        </w:rPr>
      </w:pPr>
    </w:p>
    <w:p w14:paraId="067D445E">
      <w:pPr>
        <w:jc w:val="left"/>
        <w:rPr>
          <w:rFonts w:hint="eastAsia" w:ascii="宋体" w:hAnsi="宋体" w:cs="宋体"/>
          <w:szCs w:val="28"/>
        </w:rPr>
      </w:pPr>
    </w:p>
    <w:p w14:paraId="30D41BB3">
      <w:pPr>
        <w:jc w:val="center"/>
        <w:rPr>
          <w:rFonts w:hint="eastAsia" w:ascii="方正小标宋简体" w:hAnsi="方正小标宋简体" w:eastAsia="方正小标宋简体" w:cs="方正小标宋简体"/>
          <w:sz w:val="44"/>
          <w:szCs w:val="44"/>
        </w:rPr>
        <w:sectPr>
          <w:footerReference r:id="rId3" w:type="default"/>
          <w:pgSz w:w="11906" w:h="16838"/>
          <w:pgMar w:top="2098" w:right="1474" w:bottom="1984" w:left="1587" w:header="851" w:footer="992" w:gutter="0"/>
          <w:pgNumType w:fmt="numberInDash" w:start="1"/>
          <w:cols w:space="720" w:num="1"/>
          <w:docGrid w:type="lines" w:linePitch="312" w:charSpace="0"/>
        </w:sectPr>
      </w:pPr>
      <w:bookmarkStart w:id="0" w:name="_Toc24752"/>
      <w:bookmarkStart w:id="1" w:name="_Toc11052"/>
      <w:bookmarkStart w:id="2" w:name="_Toc461525294"/>
      <w:bookmarkStart w:id="3" w:name="_Toc32719"/>
      <w:bookmarkStart w:id="4" w:name="_Toc27762"/>
      <w:bookmarkStart w:id="5" w:name="_Toc30578"/>
      <w:bookmarkStart w:id="6" w:name="_Toc12557"/>
      <w:bookmarkStart w:id="7" w:name="_Toc14177"/>
      <w:bookmarkStart w:id="8" w:name="_Toc32556"/>
      <w:bookmarkStart w:id="9" w:name="_Toc20342"/>
      <w:bookmarkStart w:id="10" w:name="_Toc14897"/>
      <w:bookmarkStart w:id="11" w:name="_Toc9092"/>
      <w:bookmarkStart w:id="12" w:name="_Toc24235"/>
    </w:p>
    <w:p w14:paraId="607DE532">
      <w:pPr>
        <w:spacing w:line="560" w:lineRule="exact"/>
        <w:jc w:val="center"/>
        <w:outlineLvl w:val="0"/>
        <w:rPr>
          <w:rFonts w:hint="eastAsia" w:ascii="黑体" w:hAnsi="黑体" w:eastAsia="黑体" w:cs="黑体"/>
          <w:b/>
          <w:bCs/>
          <w:sz w:val="32"/>
          <w:szCs w:val="32"/>
        </w:rPr>
      </w:pPr>
      <w:bookmarkStart w:id="13" w:name="_Toc2182"/>
      <w:r>
        <w:rPr>
          <w:rFonts w:hint="eastAsia" w:ascii="黑体" w:hAnsi="黑体" w:eastAsia="黑体" w:cs="黑体"/>
          <w:b/>
          <w:bCs/>
          <w:sz w:val="32"/>
          <w:szCs w:val="32"/>
        </w:rPr>
        <w:t>第一章 比选须知</w:t>
      </w:r>
      <w:bookmarkEnd w:id="0"/>
      <w:bookmarkEnd w:id="1"/>
      <w:bookmarkEnd w:id="2"/>
      <w:bookmarkEnd w:id="3"/>
      <w:bookmarkEnd w:id="4"/>
      <w:bookmarkEnd w:id="5"/>
      <w:bookmarkEnd w:id="6"/>
      <w:bookmarkEnd w:id="7"/>
      <w:bookmarkEnd w:id="8"/>
      <w:bookmarkEnd w:id="9"/>
      <w:bookmarkEnd w:id="10"/>
      <w:bookmarkEnd w:id="11"/>
      <w:bookmarkEnd w:id="12"/>
      <w:bookmarkEnd w:id="13"/>
    </w:p>
    <w:p w14:paraId="2208D9AB">
      <w:pPr>
        <w:spacing w:line="560" w:lineRule="exact"/>
        <w:jc w:val="left"/>
        <w:rPr>
          <w:rFonts w:hint="eastAsia" w:ascii="宋体" w:hAnsi="宋体" w:cs="宋体"/>
          <w:sz w:val="32"/>
          <w:szCs w:val="32"/>
        </w:rPr>
      </w:pPr>
      <w:bookmarkStart w:id="14" w:name="_Toc14510"/>
      <w:bookmarkStart w:id="15" w:name="_Toc31166"/>
      <w:bookmarkStart w:id="16" w:name="_Toc461525295"/>
      <w:bookmarkStart w:id="17" w:name="_Toc18263"/>
      <w:bookmarkStart w:id="18" w:name="_Toc11337"/>
      <w:bookmarkStart w:id="19" w:name="_Toc24239"/>
      <w:bookmarkStart w:id="20" w:name="_Toc17641"/>
      <w:bookmarkStart w:id="21" w:name="_Toc2242"/>
      <w:bookmarkStart w:id="22" w:name="_Toc32591"/>
      <w:bookmarkStart w:id="23" w:name="_Toc17254"/>
      <w:bookmarkStart w:id="24" w:name="_Toc2162"/>
      <w:bookmarkStart w:id="25" w:name="_Toc11329"/>
      <w:bookmarkStart w:id="26" w:name="_Toc21327"/>
    </w:p>
    <w:p w14:paraId="6AD56EBE">
      <w:pPr>
        <w:spacing w:line="56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比选须知前附表</w:t>
      </w:r>
      <w:bookmarkEnd w:id="14"/>
      <w:bookmarkEnd w:id="15"/>
      <w:bookmarkEnd w:id="16"/>
      <w:bookmarkEnd w:id="17"/>
      <w:bookmarkEnd w:id="18"/>
      <w:bookmarkEnd w:id="19"/>
      <w:bookmarkEnd w:id="20"/>
      <w:bookmarkEnd w:id="21"/>
      <w:bookmarkEnd w:id="22"/>
      <w:bookmarkEnd w:id="23"/>
      <w:bookmarkEnd w:id="24"/>
      <w:bookmarkEnd w:id="25"/>
      <w:bookmarkEnd w:id="26"/>
    </w:p>
    <w:tbl>
      <w:tblPr>
        <w:tblStyle w:val="23"/>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813"/>
        <w:gridCol w:w="6676"/>
      </w:tblGrid>
      <w:tr w14:paraId="44854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1" w:type="dxa"/>
            <w:vAlign w:val="center"/>
          </w:tcPr>
          <w:p w14:paraId="5DBB657D">
            <w:pPr>
              <w:spacing w:line="360" w:lineRule="exact"/>
              <w:jc w:val="center"/>
              <w:rPr>
                <w:rFonts w:hint="eastAsia" w:ascii="仿宋" w:hAnsi="仿宋" w:eastAsia="仿宋" w:cs="仿宋"/>
                <w:b/>
                <w:bCs/>
                <w:sz w:val="24"/>
              </w:rPr>
            </w:pPr>
            <w:bookmarkStart w:id="27" w:name="_Toc18983"/>
            <w:bookmarkStart w:id="28" w:name="_Toc12419"/>
            <w:bookmarkStart w:id="29" w:name="_Toc336"/>
            <w:bookmarkStart w:id="30" w:name="_Toc16198"/>
            <w:bookmarkStart w:id="31" w:name="_Toc28086"/>
            <w:bookmarkStart w:id="32" w:name="_Toc20803"/>
            <w:bookmarkStart w:id="33" w:name="_Toc6681"/>
            <w:bookmarkStart w:id="34" w:name="_Toc30162"/>
            <w:bookmarkStart w:id="35" w:name="_Toc32363"/>
            <w:bookmarkStart w:id="36" w:name="_Toc3861"/>
            <w:bookmarkStart w:id="37" w:name="_Toc461525297"/>
            <w:bookmarkStart w:id="38" w:name="_Toc26201"/>
            <w:bookmarkStart w:id="39" w:name="_Toc12506"/>
            <w:r>
              <w:rPr>
                <w:rFonts w:hint="eastAsia" w:ascii="仿宋" w:hAnsi="仿宋" w:eastAsia="仿宋" w:cs="仿宋"/>
                <w:b/>
                <w:bCs/>
                <w:sz w:val="24"/>
              </w:rPr>
              <w:t>序号</w:t>
            </w:r>
          </w:p>
        </w:tc>
        <w:tc>
          <w:tcPr>
            <w:tcW w:w="1813" w:type="dxa"/>
            <w:vAlign w:val="center"/>
          </w:tcPr>
          <w:p w14:paraId="20999DF3">
            <w:pPr>
              <w:spacing w:line="360" w:lineRule="exact"/>
              <w:jc w:val="center"/>
              <w:rPr>
                <w:rFonts w:hint="eastAsia" w:ascii="仿宋" w:hAnsi="仿宋" w:eastAsia="仿宋" w:cs="仿宋"/>
                <w:b/>
                <w:bCs/>
                <w:sz w:val="24"/>
              </w:rPr>
            </w:pPr>
            <w:r>
              <w:rPr>
                <w:rFonts w:hint="eastAsia" w:ascii="仿宋" w:hAnsi="仿宋" w:eastAsia="仿宋" w:cs="仿宋"/>
                <w:b/>
                <w:bCs/>
                <w:sz w:val="24"/>
              </w:rPr>
              <w:t>项目分类</w:t>
            </w:r>
          </w:p>
        </w:tc>
        <w:tc>
          <w:tcPr>
            <w:tcW w:w="6676" w:type="dxa"/>
            <w:vAlign w:val="center"/>
          </w:tcPr>
          <w:p w14:paraId="51455261">
            <w:pPr>
              <w:spacing w:line="360" w:lineRule="exact"/>
              <w:jc w:val="center"/>
              <w:rPr>
                <w:rFonts w:hint="eastAsia" w:ascii="仿宋" w:hAnsi="仿宋" w:eastAsia="仿宋" w:cs="仿宋"/>
                <w:b/>
                <w:bCs/>
                <w:sz w:val="24"/>
              </w:rPr>
            </w:pPr>
            <w:r>
              <w:rPr>
                <w:rFonts w:hint="eastAsia" w:ascii="仿宋" w:hAnsi="仿宋" w:eastAsia="仿宋" w:cs="仿宋"/>
                <w:b/>
                <w:bCs/>
                <w:sz w:val="24"/>
              </w:rPr>
              <w:t>内容规定</w:t>
            </w:r>
          </w:p>
        </w:tc>
      </w:tr>
      <w:tr w14:paraId="31A75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413AB605">
            <w:pPr>
              <w:spacing w:line="360" w:lineRule="exact"/>
              <w:jc w:val="center"/>
              <w:rPr>
                <w:rFonts w:hint="eastAsia" w:ascii="仿宋" w:hAnsi="仿宋" w:eastAsia="仿宋" w:cs="仿宋"/>
                <w:sz w:val="24"/>
              </w:rPr>
            </w:pPr>
            <w:r>
              <w:rPr>
                <w:rFonts w:hint="eastAsia" w:ascii="仿宋" w:hAnsi="仿宋" w:eastAsia="仿宋" w:cs="仿宋"/>
                <w:sz w:val="24"/>
              </w:rPr>
              <w:t>1</w:t>
            </w:r>
          </w:p>
        </w:tc>
        <w:tc>
          <w:tcPr>
            <w:tcW w:w="1813" w:type="dxa"/>
            <w:vAlign w:val="center"/>
          </w:tcPr>
          <w:p w14:paraId="2DE467D7">
            <w:pPr>
              <w:spacing w:line="360" w:lineRule="exact"/>
              <w:jc w:val="center"/>
              <w:rPr>
                <w:rFonts w:hint="eastAsia" w:ascii="仿宋" w:hAnsi="仿宋" w:eastAsia="仿宋" w:cs="仿宋"/>
                <w:sz w:val="24"/>
              </w:rPr>
            </w:pPr>
            <w:r>
              <w:rPr>
                <w:rFonts w:hint="eastAsia" w:ascii="仿宋" w:hAnsi="仿宋" w:eastAsia="仿宋" w:cs="仿宋"/>
                <w:sz w:val="24"/>
              </w:rPr>
              <w:t>项目名称</w:t>
            </w:r>
          </w:p>
        </w:tc>
        <w:tc>
          <w:tcPr>
            <w:tcW w:w="6676" w:type="dxa"/>
            <w:vAlign w:val="center"/>
          </w:tcPr>
          <w:p w14:paraId="51DF361E">
            <w:pPr>
              <w:spacing w:line="360" w:lineRule="exact"/>
              <w:jc w:val="left"/>
              <w:rPr>
                <w:rFonts w:hint="eastAsia" w:ascii="仿宋" w:hAnsi="仿宋" w:eastAsia="仿宋" w:cs="仿宋"/>
                <w:sz w:val="24"/>
                <w:lang w:eastAsia="zh-CN"/>
              </w:rPr>
            </w:pPr>
            <w:r>
              <w:rPr>
                <w:rFonts w:hint="eastAsia" w:ascii="仿宋" w:hAnsi="仿宋" w:eastAsia="仿宋" w:cs="仿宋"/>
                <w:sz w:val="24"/>
              </w:rPr>
              <w:t>轨道步云江畔项目智能化采购及安装（施工服务及辅材）</w:t>
            </w:r>
            <w:r>
              <w:rPr>
                <w:rFonts w:hint="eastAsia" w:ascii="仿宋" w:hAnsi="仿宋" w:eastAsia="仿宋" w:cs="仿宋"/>
                <w:sz w:val="24"/>
                <w:lang w:eastAsia="zh-CN"/>
              </w:rPr>
              <w:t>项目</w:t>
            </w:r>
          </w:p>
        </w:tc>
      </w:tr>
      <w:tr w14:paraId="64F05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71" w:type="dxa"/>
            <w:vAlign w:val="center"/>
          </w:tcPr>
          <w:p w14:paraId="19292C96">
            <w:pPr>
              <w:spacing w:line="360" w:lineRule="exact"/>
              <w:jc w:val="center"/>
              <w:rPr>
                <w:rFonts w:hint="eastAsia" w:ascii="仿宋" w:hAnsi="仿宋" w:eastAsia="仿宋" w:cs="仿宋"/>
                <w:sz w:val="24"/>
              </w:rPr>
            </w:pPr>
            <w:r>
              <w:rPr>
                <w:rFonts w:hint="eastAsia" w:ascii="仿宋" w:hAnsi="仿宋" w:eastAsia="仿宋" w:cs="仿宋"/>
                <w:sz w:val="24"/>
              </w:rPr>
              <w:t>2</w:t>
            </w:r>
          </w:p>
        </w:tc>
        <w:tc>
          <w:tcPr>
            <w:tcW w:w="1813" w:type="dxa"/>
            <w:vAlign w:val="center"/>
          </w:tcPr>
          <w:p w14:paraId="5EFF6A24">
            <w:pPr>
              <w:spacing w:line="360" w:lineRule="exact"/>
              <w:jc w:val="center"/>
              <w:rPr>
                <w:rFonts w:hint="eastAsia" w:ascii="仿宋" w:hAnsi="仿宋" w:eastAsia="仿宋" w:cs="仿宋"/>
                <w:sz w:val="24"/>
              </w:rPr>
            </w:pPr>
            <w:r>
              <w:rPr>
                <w:rFonts w:hint="eastAsia" w:ascii="仿宋" w:hAnsi="仿宋" w:eastAsia="仿宋" w:cs="仿宋"/>
                <w:sz w:val="24"/>
              </w:rPr>
              <w:t>项目上限价</w:t>
            </w:r>
          </w:p>
        </w:tc>
        <w:tc>
          <w:tcPr>
            <w:tcW w:w="6676" w:type="dxa"/>
          </w:tcPr>
          <w:p w14:paraId="543CBE66">
            <w:pPr>
              <w:spacing w:line="360" w:lineRule="exact"/>
              <w:rPr>
                <w:rFonts w:hint="eastAsia" w:ascii="仿宋" w:hAnsi="仿宋" w:eastAsia="仿宋" w:cs="仿宋"/>
                <w:sz w:val="24"/>
              </w:rPr>
            </w:pPr>
            <w:r>
              <w:rPr>
                <w:rFonts w:hint="eastAsia" w:ascii="仿宋" w:hAnsi="仿宋" w:eastAsia="仿宋" w:cs="仿宋"/>
                <w:sz w:val="24"/>
                <w:highlight w:val="yellow"/>
                <w:shd w:val="clear" w:color="auto" w:fill="FFFFFF"/>
              </w:rPr>
              <w:t>人民币</w:t>
            </w:r>
            <w:r>
              <w:rPr>
                <w:rFonts w:hint="default" w:ascii="仿宋" w:hAnsi="仿宋" w:eastAsia="仿宋" w:cs="仿宋"/>
                <w:sz w:val="24"/>
                <w:highlight w:val="yellow"/>
                <w:shd w:val="clear" w:color="auto" w:fill="FFFFFF"/>
              </w:rPr>
              <w:t>681500</w:t>
            </w:r>
            <w:r>
              <w:rPr>
                <w:rFonts w:hint="eastAsia" w:ascii="仿宋" w:hAnsi="仿宋" w:eastAsia="仿宋" w:cs="仿宋"/>
                <w:sz w:val="24"/>
                <w:highlight w:val="yellow"/>
                <w:shd w:val="clear" w:color="auto" w:fill="FFFFFF"/>
              </w:rPr>
              <w:t>元（含税，</w:t>
            </w:r>
            <w:r>
              <w:rPr>
                <w:rFonts w:hint="eastAsia" w:ascii="仿宋" w:hAnsi="仿宋" w:eastAsia="仿宋" w:cs="仿宋"/>
                <w:sz w:val="24"/>
                <w:highlight w:val="yellow"/>
                <w:shd w:val="clear" w:color="auto" w:fill="FFFFFF"/>
                <w:lang w:eastAsia="zh-CN"/>
              </w:rPr>
              <w:t>6</w:t>
            </w:r>
            <w:r>
              <w:rPr>
                <w:rFonts w:hint="eastAsia" w:ascii="仿宋" w:hAnsi="仿宋" w:eastAsia="仿宋" w:cs="仿宋"/>
                <w:sz w:val="24"/>
                <w:highlight w:val="yellow"/>
                <w:shd w:val="clear" w:color="auto" w:fill="FFFFFF"/>
                <w:lang w:val="en-US" w:eastAsia="zh-CN"/>
              </w:rPr>
              <w:t>%、9%、13%，具体以报价表格式为准</w:t>
            </w:r>
            <w:r>
              <w:rPr>
                <w:rFonts w:hint="eastAsia" w:ascii="仿宋" w:hAnsi="仿宋" w:eastAsia="仿宋" w:cs="仿宋"/>
                <w:sz w:val="24"/>
                <w:highlight w:val="yellow"/>
                <w:shd w:val="clear" w:color="auto" w:fill="FFFFFF"/>
              </w:rPr>
              <w:t>）</w:t>
            </w:r>
          </w:p>
        </w:tc>
      </w:tr>
      <w:tr w14:paraId="62F0C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3CD5908B">
            <w:pPr>
              <w:spacing w:line="360" w:lineRule="exact"/>
              <w:jc w:val="center"/>
              <w:rPr>
                <w:rFonts w:hint="eastAsia" w:ascii="仿宋" w:hAnsi="仿宋" w:eastAsia="仿宋" w:cs="仿宋"/>
                <w:sz w:val="24"/>
              </w:rPr>
            </w:pPr>
            <w:r>
              <w:rPr>
                <w:rFonts w:hint="eastAsia" w:ascii="仿宋" w:hAnsi="仿宋" w:eastAsia="仿宋" w:cs="仿宋"/>
                <w:sz w:val="24"/>
              </w:rPr>
              <w:t>3</w:t>
            </w:r>
          </w:p>
        </w:tc>
        <w:tc>
          <w:tcPr>
            <w:tcW w:w="1813" w:type="dxa"/>
            <w:vAlign w:val="center"/>
          </w:tcPr>
          <w:p w14:paraId="20BAD8D4">
            <w:pPr>
              <w:spacing w:line="360" w:lineRule="exact"/>
              <w:jc w:val="center"/>
              <w:rPr>
                <w:rFonts w:hint="eastAsia" w:ascii="仿宋" w:hAnsi="仿宋" w:eastAsia="仿宋" w:cs="仿宋"/>
                <w:sz w:val="24"/>
              </w:rPr>
            </w:pPr>
            <w:r>
              <w:rPr>
                <w:rFonts w:hint="eastAsia" w:ascii="仿宋" w:hAnsi="仿宋" w:eastAsia="仿宋" w:cs="仿宋"/>
                <w:sz w:val="24"/>
              </w:rPr>
              <w:t>项目范围</w:t>
            </w:r>
          </w:p>
        </w:tc>
        <w:tc>
          <w:tcPr>
            <w:tcW w:w="6676" w:type="dxa"/>
            <w:vAlign w:val="center"/>
          </w:tcPr>
          <w:p w14:paraId="60D6FBA9">
            <w:pPr>
              <w:spacing w:line="360" w:lineRule="exact"/>
              <w:jc w:val="left"/>
              <w:rPr>
                <w:rFonts w:hint="eastAsia" w:ascii="仿宋" w:hAnsi="仿宋" w:eastAsia="仿宋" w:cs="仿宋"/>
                <w:sz w:val="24"/>
                <w:lang w:eastAsia="zh-CN"/>
              </w:rPr>
            </w:pPr>
            <w:r>
              <w:rPr>
                <w:rFonts w:hint="eastAsia" w:ascii="仿宋" w:hAnsi="仿宋" w:eastAsia="仿宋" w:cs="仿宋"/>
                <w:sz w:val="24"/>
              </w:rPr>
              <w:t>住宅（1号楼~10号楼）、商业部分（包含11号楼）、二层地下室及室外总平的整体智能化系统。包含视频安防监控系统、公共广播系统、入侵报警系统、出入口控制系统、环境监测系统、智能化专网系统、五方通话系统、可视对讲系统、电子巡更管理系统、智慧信息服务系统、智能卡应用系统、物业管理系统、智能化系统集成、UPS配电系统、信息导引及发布系统、停车场管理</w:t>
            </w:r>
            <w:r>
              <w:rPr>
                <w:rFonts w:hint="eastAsia" w:ascii="仿宋" w:hAnsi="仿宋" w:eastAsia="仿宋" w:cs="仿宋"/>
                <w:sz w:val="24"/>
                <w:lang w:eastAsia="zh-CN"/>
              </w:rPr>
              <w:t>系统</w:t>
            </w:r>
          </w:p>
        </w:tc>
      </w:tr>
      <w:tr w14:paraId="27BB4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68F70621">
            <w:pPr>
              <w:spacing w:line="360" w:lineRule="exact"/>
              <w:jc w:val="center"/>
              <w:rPr>
                <w:rFonts w:hint="eastAsia" w:ascii="仿宋" w:hAnsi="仿宋" w:eastAsia="仿宋" w:cs="仿宋"/>
                <w:sz w:val="24"/>
              </w:rPr>
            </w:pPr>
            <w:r>
              <w:rPr>
                <w:rFonts w:hint="eastAsia" w:ascii="仿宋" w:hAnsi="仿宋" w:eastAsia="仿宋" w:cs="仿宋"/>
                <w:sz w:val="24"/>
              </w:rPr>
              <w:t>4</w:t>
            </w:r>
          </w:p>
        </w:tc>
        <w:tc>
          <w:tcPr>
            <w:tcW w:w="1813" w:type="dxa"/>
            <w:vAlign w:val="center"/>
          </w:tcPr>
          <w:p w14:paraId="0015EFFE">
            <w:pPr>
              <w:spacing w:line="360" w:lineRule="exact"/>
              <w:jc w:val="center"/>
              <w:rPr>
                <w:rFonts w:hint="eastAsia" w:ascii="仿宋" w:hAnsi="仿宋" w:eastAsia="仿宋" w:cs="仿宋"/>
                <w:sz w:val="24"/>
              </w:rPr>
            </w:pPr>
            <w:r>
              <w:rPr>
                <w:rFonts w:hint="eastAsia" w:ascii="仿宋" w:hAnsi="仿宋" w:eastAsia="仿宋" w:cs="仿宋"/>
                <w:sz w:val="24"/>
              </w:rPr>
              <w:t>项目交货期</w:t>
            </w:r>
          </w:p>
        </w:tc>
        <w:tc>
          <w:tcPr>
            <w:tcW w:w="6676" w:type="dxa"/>
            <w:vAlign w:val="center"/>
          </w:tcPr>
          <w:p w14:paraId="518A4135">
            <w:pPr>
              <w:spacing w:line="360" w:lineRule="exact"/>
              <w:jc w:val="left"/>
              <w:rPr>
                <w:rFonts w:hint="eastAsia" w:ascii="仿宋" w:hAnsi="仿宋" w:eastAsia="仿宋" w:cs="仿宋"/>
                <w:sz w:val="24"/>
              </w:rPr>
            </w:pPr>
            <w:r>
              <w:rPr>
                <w:rFonts w:hint="eastAsia" w:ascii="仿宋" w:hAnsi="仿宋" w:eastAsia="仿宋" w:cs="仿宋"/>
                <w:sz w:val="24"/>
                <w:highlight w:val="yellow"/>
                <w:lang w:val="en-US" w:eastAsia="zh-CN"/>
              </w:rPr>
              <w:t>70个</w:t>
            </w:r>
            <w:r>
              <w:rPr>
                <w:rFonts w:hint="eastAsia" w:ascii="仿宋" w:hAnsi="仿宋" w:eastAsia="仿宋" w:cs="仿宋"/>
                <w:sz w:val="24"/>
                <w:highlight w:val="yellow"/>
              </w:rPr>
              <w:t>日历日</w:t>
            </w:r>
          </w:p>
        </w:tc>
      </w:tr>
      <w:tr w14:paraId="1DA54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71F4810E">
            <w:pPr>
              <w:spacing w:line="360" w:lineRule="exact"/>
              <w:jc w:val="center"/>
              <w:rPr>
                <w:rFonts w:hint="eastAsia" w:ascii="仿宋" w:hAnsi="仿宋" w:eastAsia="仿宋" w:cs="仿宋"/>
                <w:sz w:val="24"/>
              </w:rPr>
            </w:pPr>
            <w:r>
              <w:rPr>
                <w:rFonts w:hint="eastAsia" w:ascii="仿宋" w:hAnsi="仿宋" w:eastAsia="仿宋" w:cs="仿宋"/>
                <w:sz w:val="24"/>
              </w:rPr>
              <w:t>5</w:t>
            </w:r>
          </w:p>
        </w:tc>
        <w:tc>
          <w:tcPr>
            <w:tcW w:w="1813" w:type="dxa"/>
            <w:vAlign w:val="center"/>
          </w:tcPr>
          <w:p w14:paraId="4AC2421B">
            <w:pPr>
              <w:spacing w:line="360" w:lineRule="exact"/>
              <w:jc w:val="center"/>
              <w:rPr>
                <w:rFonts w:hint="eastAsia" w:ascii="仿宋" w:hAnsi="仿宋" w:eastAsia="仿宋" w:cs="仿宋"/>
                <w:sz w:val="24"/>
              </w:rPr>
            </w:pPr>
            <w:r>
              <w:rPr>
                <w:rFonts w:hint="eastAsia" w:ascii="仿宋" w:hAnsi="仿宋" w:eastAsia="仿宋" w:cs="仿宋"/>
                <w:sz w:val="24"/>
              </w:rPr>
              <w:t>比选申请人资格要求</w:t>
            </w:r>
          </w:p>
        </w:tc>
        <w:tc>
          <w:tcPr>
            <w:tcW w:w="6676" w:type="dxa"/>
            <w:vAlign w:val="center"/>
          </w:tcPr>
          <w:p w14:paraId="48D9CBF0">
            <w:pPr>
              <w:spacing w:line="360" w:lineRule="exact"/>
              <w:jc w:val="left"/>
              <w:rPr>
                <w:rFonts w:hint="eastAsia" w:ascii="仿宋" w:hAnsi="仿宋" w:eastAsia="仿宋" w:cs="仿宋"/>
                <w:kern w:val="0"/>
                <w:sz w:val="24"/>
              </w:rPr>
            </w:pPr>
            <w:r>
              <w:rPr>
                <w:rFonts w:hint="eastAsia" w:ascii="仿宋" w:hAnsi="仿宋" w:eastAsia="仿宋" w:cs="仿宋"/>
                <w:kern w:val="0"/>
                <w:sz w:val="24"/>
              </w:rPr>
              <w:t>1、资格条件：</w:t>
            </w:r>
          </w:p>
          <w:p w14:paraId="635EB4CA">
            <w:pPr>
              <w:spacing w:line="360" w:lineRule="exact"/>
              <w:jc w:val="left"/>
              <w:rPr>
                <w:rFonts w:hint="eastAsia" w:ascii="仿宋" w:hAnsi="仿宋" w:eastAsia="仿宋" w:cs="仿宋"/>
                <w:kern w:val="0"/>
                <w:sz w:val="24"/>
              </w:rPr>
            </w:pPr>
            <w:r>
              <w:rPr>
                <w:rFonts w:hint="eastAsia" w:ascii="仿宋" w:hAnsi="仿宋" w:eastAsia="仿宋" w:cs="仿宋"/>
                <w:kern w:val="0"/>
                <w:sz w:val="24"/>
              </w:rPr>
              <w:t>（1）中华人民共和国境内注册成立，具有独立承担民事责任的独立法人或依法登记注册的其他组织，提供有统一社会信用代码的营业执照；</w:t>
            </w:r>
            <w:bookmarkStart w:id="368" w:name="_GoBack"/>
            <w:bookmarkEnd w:id="368"/>
          </w:p>
          <w:p w14:paraId="71119DA2">
            <w:pPr>
              <w:spacing w:line="360" w:lineRule="exact"/>
              <w:jc w:val="left"/>
              <w:rPr>
                <w:rFonts w:hint="eastAsia" w:ascii="仿宋" w:hAnsi="仿宋" w:eastAsia="仿宋" w:cs="仿宋"/>
                <w:kern w:val="0"/>
                <w:sz w:val="24"/>
              </w:rPr>
            </w:pPr>
            <w:r>
              <w:rPr>
                <w:rFonts w:hint="eastAsia" w:ascii="仿宋" w:hAnsi="仿宋" w:eastAsia="仿宋" w:cs="仿宋"/>
                <w:kern w:val="0"/>
                <w:sz w:val="24"/>
              </w:rPr>
              <w:t>（2）未被列入失信被执行人、重大税收违法案件当事人名单、或政府采购严重违法失信行为记录名单；</w:t>
            </w:r>
          </w:p>
          <w:p w14:paraId="2FF14E34">
            <w:pPr>
              <w:spacing w:line="360" w:lineRule="exact"/>
              <w:jc w:val="left"/>
              <w:rPr>
                <w:rFonts w:hint="eastAsia" w:ascii="仿宋" w:hAnsi="仿宋" w:eastAsia="仿宋" w:cs="仿宋"/>
                <w:kern w:val="0"/>
                <w:sz w:val="24"/>
              </w:rPr>
            </w:pPr>
            <w:r>
              <w:rPr>
                <w:rFonts w:hint="eastAsia" w:ascii="仿宋" w:hAnsi="仿宋" w:eastAsia="仿宋" w:cs="仿宋"/>
                <w:kern w:val="0"/>
                <w:sz w:val="24"/>
              </w:rPr>
              <w:t>（3）存在以下情形的不同供应商，不得同时参加本项目的响应：单位负责人为同一人或存在控股、管理关系的不同单位；控股股东、实际控制人、董事、监事或高级管理人员同时在其他响应单位任职的。</w:t>
            </w:r>
          </w:p>
          <w:p w14:paraId="0B4BE0A2">
            <w:pPr>
              <w:spacing w:line="360" w:lineRule="exact"/>
              <w:jc w:val="left"/>
              <w:rPr>
                <w:rFonts w:hint="eastAsia" w:ascii="仿宋" w:hAnsi="仿宋" w:eastAsia="仿宋" w:cs="仿宋"/>
                <w:kern w:val="0"/>
                <w:sz w:val="24"/>
              </w:rPr>
            </w:pPr>
            <w:r>
              <w:rPr>
                <w:rFonts w:hint="eastAsia" w:ascii="仿宋" w:hAnsi="仿宋" w:eastAsia="仿宋" w:cs="仿宋"/>
                <w:kern w:val="0"/>
                <w:sz w:val="24"/>
              </w:rPr>
              <w:t>（4）近3年内类似项目合同业绩；</w:t>
            </w:r>
          </w:p>
          <w:p w14:paraId="70F9F625">
            <w:pPr>
              <w:spacing w:line="360" w:lineRule="exact"/>
              <w:jc w:val="left"/>
              <w:rPr>
                <w:rFonts w:hint="eastAsia" w:ascii="仿宋" w:hAnsi="仿宋" w:eastAsia="仿宋" w:cs="仿宋"/>
                <w:kern w:val="0"/>
                <w:sz w:val="24"/>
              </w:rPr>
            </w:pPr>
            <w:r>
              <w:rPr>
                <w:rFonts w:hint="eastAsia" w:ascii="仿宋" w:hAnsi="仿宋" w:eastAsia="仿宋" w:cs="仿宋"/>
                <w:kern w:val="0"/>
                <w:sz w:val="24"/>
              </w:rPr>
              <w:t>（5）本次采购不接受联合体投标；</w:t>
            </w:r>
          </w:p>
          <w:p w14:paraId="0D656343">
            <w:pPr>
              <w:spacing w:line="360" w:lineRule="exact"/>
              <w:jc w:val="left"/>
              <w:rPr>
                <w:rFonts w:hint="eastAsia" w:ascii="仿宋" w:hAnsi="仿宋" w:eastAsia="仿宋" w:cs="仿宋"/>
                <w:sz w:val="24"/>
              </w:rPr>
            </w:pPr>
            <w:r>
              <w:rPr>
                <w:rFonts w:hint="eastAsia" w:ascii="仿宋" w:hAnsi="仿宋" w:eastAsia="仿宋" w:cs="仿宋"/>
                <w:kern w:val="0"/>
                <w:sz w:val="24"/>
              </w:rPr>
              <w:t>（6）本次采购不允许转包及分包。</w:t>
            </w:r>
          </w:p>
        </w:tc>
      </w:tr>
      <w:tr w14:paraId="2AF90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1AEB26F2">
            <w:pPr>
              <w:spacing w:line="360" w:lineRule="exact"/>
              <w:jc w:val="center"/>
              <w:rPr>
                <w:rFonts w:hint="eastAsia" w:ascii="仿宋" w:hAnsi="仿宋" w:eastAsia="仿宋" w:cs="仿宋"/>
                <w:sz w:val="24"/>
              </w:rPr>
            </w:pPr>
            <w:r>
              <w:rPr>
                <w:rFonts w:hint="eastAsia" w:ascii="仿宋" w:hAnsi="仿宋" w:eastAsia="仿宋" w:cs="仿宋"/>
                <w:sz w:val="24"/>
              </w:rPr>
              <w:t>6</w:t>
            </w:r>
          </w:p>
        </w:tc>
        <w:tc>
          <w:tcPr>
            <w:tcW w:w="1813" w:type="dxa"/>
            <w:vAlign w:val="center"/>
          </w:tcPr>
          <w:p w14:paraId="1669B44A">
            <w:pPr>
              <w:spacing w:line="360" w:lineRule="exact"/>
              <w:jc w:val="center"/>
              <w:rPr>
                <w:rFonts w:hint="eastAsia" w:ascii="仿宋" w:hAnsi="仿宋" w:eastAsia="仿宋" w:cs="仿宋"/>
                <w:sz w:val="24"/>
              </w:rPr>
            </w:pPr>
            <w:r>
              <w:rPr>
                <w:rFonts w:hint="eastAsia" w:ascii="仿宋" w:hAnsi="仿宋" w:eastAsia="仿宋" w:cs="仿宋"/>
                <w:sz w:val="24"/>
              </w:rPr>
              <w:t>获取比选文件的时间、地点、方式及比选文件售价</w:t>
            </w:r>
          </w:p>
        </w:tc>
        <w:tc>
          <w:tcPr>
            <w:tcW w:w="6676" w:type="dxa"/>
            <w:vAlign w:val="center"/>
          </w:tcPr>
          <w:p w14:paraId="1A5AB542">
            <w:pPr>
              <w:spacing w:line="360" w:lineRule="exact"/>
              <w:jc w:val="left"/>
              <w:rPr>
                <w:rFonts w:hint="eastAsia" w:ascii="仿宋" w:hAnsi="仿宋" w:eastAsia="仿宋" w:cs="仿宋"/>
                <w:sz w:val="24"/>
              </w:rPr>
            </w:pPr>
            <w:r>
              <w:rPr>
                <w:rFonts w:hint="eastAsia" w:ascii="仿宋" w:hAnsi="仿宋" w:eastAsia="仿宋" w:cs="仿宋"/>
                <w:sz w:val="24"/>
              </w:rPr>
              <w:t>时间：自公告发布之日起。</w:t>
            </w:r>
          </w:p>
          <w:p w14:paraId="228916D9">
            <w:pPr>
              <w:spacing w:line="360" w:lineRule="exact"/>
              <w:jc w:val="left"/>
              <w:rPr>
                <w:rFonts w:hint="eastAsia" w:ascii="仿宋" w:hAnsi="仿宋" w:eastAsia="仿宋" w:cs="仿宋"/>
                <w:sz w:val="24"/>
              </w:rPr>
            </w:pPr>
            <w:r>
              <w:rPr>
                <w:rFonts w:hint="eastAsia" w:ascii="仿宋" w:hAnsi="仿宋" w:eastAsia="仿宋" w:cs="仿宋"/>
                <w:sz w:val="24"/>
              </w:rPr>
              <w:t>地点：南宁轨道数智科技有限公司官网。</w:t>
            </w:r>
          </w:p>
          <w:p w14:paraId="5C01002D">
            <w:pPr>
              <w:spacing w:line="360" w:lineRule="exact"/>
              <w:jc w:val="left"/>
              <w:rPr>
                <w:rFonts w:hint="eastAsia" w:ascii="仿宋" w:hAnsi="仿宋" w:eastAsia="仿宋" w:cs="仿宋"/>
                <w:sz w:val="24"/>
              </w:rPr>
            </w:pPr>
            <w:r>
              <w:rPr>
                <w:rFonts w:hint="eastAsia" w:ascii="仿宋" w:hAnsi="仿宋" w:eastAsia="仿宋" w:cs="仿宋"/>
                <w:sz w:val="24"/>
              </w:rPr>
              <w:t>方式：本项目实行网上发布电子版比选文件，凡有意参与的潜在比选申请人，请登录南宁轨道数智科技有限公司（https://www.nnsmk.com/）的新闻中心中最新公告处下载比选文件。如需领取纸质版比选文件请前往南宁市青秀区凤岭北路111号国际旅游中心C座19楼南宁轨道数智科技有限公司综合部领取。</w:t>
            </w:r>
          </w:p>
          <w:p w14:paraId="2C05922F">
            <w:pPr>
              <w:spacing w:line="360" w:lineRule="exact"/>
              <w:jc w:val="left"/>
              <w:rPr>
                <w:rFonts w:hint="eastAsia" w:ascii="仿宋" w:hAnsi="仿宋" w:eastAsia="仿宋" w:cs="仿宋"/>
                <w:sz w:val="24"/>
              </w:rPr>
            </w:pPr>
            <w:r>
              <w:rPr>
                <w:rFonts w:hint="eastAsia" w:ascii="仿宋" w:hAnsi="仿宋" w:eastAsia="仿宋" w:cs="仿宋"/>
                <w:sz w:val="24"/>
              </w:rPr>
              <w:t>售价：比选文件不收取费用。</w:t>
            </w:r>
          </w:p>
        </w:tc>
      </w:tr>
      <w:tr w14:paraId="399E1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5A851F53">
            <w:pPr>
              <w:spacing w:line="360" w:lineRule="exact"/>
              <w:jc w:val="center"/>
              <w:rPr>
                <w:rFonts w:hint="eastAsia" w:ascii="仿宋" w:hAnsi="仿宋" w:eastAsia="仿宋" w:cs="仿宋"/>
                <w:sz w:val="24"/>
              </w:rPr>
            </w:pPr>
            <w:r>
              <w:rPr>
                <w:rFonts w:hint="eastAsia" w:ascii="仿宋" w:hAnsi="仿宋" w:eastAsia="仿宋" w:cs="仿宋"/>
                <w:sz w:val="24"/>
              </w:rPr>
              <w:t>7</w:t>
            </w:r>
          </w:p>
        </w:tc>
        <w:tc>
          <w:tcPr>
            <w:tcW w:w="1813" w:type="dxa"/>
            <w:vAlign w:val="center"/>
          </w:tcPr>
          <w:p w14:paraId="57CE7F19">
            <w:pPr>
              <w:spacing w:line="360" w:lineRule="exact"/>
              <w:jc w:val="center"/>
              <w:rPr>
                <w:rFonts w:hint="eastAsia" w:ascii="仿宋" w:hAnsi="仿宋" w:eastAsia="仿宋" w:cs="仿宋"/>
                <w:sz w:val="24"/>
              </w:rPr>
            </w:pPr>
            <w:r>
              <w:rPr>
                <w:rFonts w:hint="eastAsia" w:ascii="仿宋" w:hAnsi="仿宋" w:eastAsia="仿宋" w:cs="仿宋"/>
                <w:sz w:val="24"/>
              </w:rPr>
              <w:t>比选有效期</w:t>
            </w:r>
          </w:p>
        </w:tc>
        <w:tc>
          <w:tcPr>
            <w:tcW w:w="6676" w:type="dxa"/>
            <w:vAlign w:val="center"/>
          </w:tcPr>
          <w:p w14:paraId="0B8049B7">
            <w:pPr>
              <w:spacing w:line="360" w:lineRule="exact"/>
              <w:jc w:val="left"/>
              <w:rPr>
                <w:rFonts w:hint="eastAsia" w:ascii="仿宋" w:hAnsi="仿宋" w:eastAsia="仿宋" w:cs="仿宋"/>
                <w:sz w:val="24"/>
              </w:rPr>
            </w:pPr>
            <w:r>
              <w:rPr>
                <w:rFonts w:hint="eastAsia" w:ascii="仿宋" w:hAnsi="仿宋" w:eastAsia="仿宋" w:cs="仿宋"/>
                <w:sz w:val="24"/>
              </w:rPr>
              <w:t>90天（比选有效期是指为保证比选发起人有足够的时间完成评审和与中选人签订合同而在一定时间内保持有效的期限。比选有效期从比选申请文件递交截止之日算起。）</w:t>
            </w:r>
          </w:p>
        </w:tc>
      </w:tr>
      <w:tr w14:paraId="6DA2E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3B15C12C">
            <w:pPr>
              <w:spacing w:line="360" w:lineRule="exact"/>
              <w:jc w:val="center"/>
              <w:rPr>
                <w:rFonts w:hint="eastAsia" w:ascii="仿宋" w:hAnsi="仿宋" w:eastAsia="仿宋" w:cs="仿宋"/>
                <w:sz w:val="24"/>
              </w:rPr>
            </w:pPr>
            <w:r>
              <w:rPr>
                <w:rFonts w:hint="eastAsia" w:ascii="仿宋" w:hAnsi="仿宋" w:eastAsia="仿宋" w:cs="仿宋"/>
                <w:sz w:val="24"/>
              </w:rPr>
              <w:t>8</w:t>
            </w:r>
          </w:p>
        </w:tc>
        <w:tc>
          <w:tcPr>
            <w:tcW w:w="1813" w:type="dxa"/>
            <w:vAlign w:val="center"/>
          </w:tcPr>
          <w:p w14:paraId="12A61F47">
            <w:pPr>
              <w:spacing w:line="360" w:lineRule="exact"/>
              <w:jc w:val="center"/>
              <w:rPr>
                <w:rFonts w:hint="eastAsia" w:ascii="仿宋" w:hAnsi="仿宋" w:eastAsia="仿宋" w:cs="仿宋"/>
                <w:sz w:val="24"/>
              </w:rPr>
            </w:pPr>
            <w:r>
              <w:rPr>
                <w:rFonts w:hint="eastAsia" w:ascii="仿宋" w:hAnsi="仿宋" w:eastAsia="仿宋" w:cs="仿宋"/>
                <w:sz w:val="24"/>
              </w:rPr>
              <w:t>比选申请文件份数</w:t>
            </w:r>
          </w:p>
        </w:tc>
        <w:tc>
          <w:tcPr>
            <w:tcW w:w="6676" w:type="dxa"/>
            <w:vAlign w:val="center"/>
          </w:tcPr>
          <w:p w14:paraId="74D3507F">
            <w:pPr>
              <w:spacing w:line="360" w:lineRule="exact"/>
              <w:jc w:val="left"/>
              <w:rPr>
                <w:rFonts w:hint="eastAsia" w:ascii="仿宋" w:hAnsi="仿宋" w:eastAsia="仿宋" w:cs="仿宋"/>
                <w:sz w:val="24"/>
              </w:rPr>
            </w:pPr>
            <w:r>
              <w:rPr>
                <w:rFonts w:hint="eastAsia" w:ascii="仿宋" w:hAnsi="仿宋" w:eastAsia="仿宋" w:cs="仿宋"/>
                <w:sz w:val="24"/>
              </w:rPr>
              <w:t>纸质版一式伍份，其中正本壹份、副本肆份（中选后提交扫描件电子版）</w:t>
            </w:r>
          </w:p>
        </w:tc>
      </w:tr>
      <w:tr w14:paraId="4A6D7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6E5FDA08">
            <w:pPr>
              <w:spacing w:line="360" w:lineRule="exact"/>
              <w:jc w:val="center"/>
              <w:rPr>
                <w:rFonts w:hint="eastAsia" w:ascii="仿宋" w:hAnsi="仿宋" w:eastAsia="仿宋" w:cs="仿宋"/>
                <w:sz w:val="24"/>
              </w:rPr>
            </w:pPr>
            <w:r>
              <w:rPr>
                <w:rFonts w:hint="eastAsia" w:ascii="仿宋" w:hAnsi="仿宋" w:eastAsia="仿宋" w:cs="仿宋"/>
                <w:sz w:val="24"/>
              </w:rPr>
              <w:t>9</w:t>
            </w:r>
          </w:p>
        </w:tc>
        <w:tc>
          <w:tcPr>
            <w:tcW w:w="1813" w:type="dxa"/>
            <w:vAlign w:val="center"/>
          </w:tcPr>
          <w:p w14:paraId="2CC57527">
            <w:pPr>
              <w:spacing w:line="360" w:lineRule="exact"/>
              <w:jc w:val="center"/>
              <w:rPr>
                <w:rFonts w:hint="eastAsia" w:ascii="仿宋" w:hAnsi="仿宋" w:eastAsia="仿宋" w:cs="仿宋"/>
                <w:sz w:val="24"/>
              </w:rPr>
            </w:pPr>
            <w:r>
              <w:rPr>
                <w:rFonts w:hint="eastAsia" w:ascii="仿宋" w:hAnsi="仿宋" w:eastAsia="仿宋" w:cs="仿宋"/>
                <w:sz w:val="24"/>
              </w:rPr>
              <w:t>比选申请文件递交地址</w:t>
            </w:r>
          </w:p>
        </w:tc>
        <w:tc>
          <w:tcPr>
            <w:tcW w:w="6676" w:type="dxa"/>
            <w:vAlign w:val="center"/>
          </w:tcPr>
          <w:p w14:paraId="67B447AF">
            <w:pPr>
              <w:spacing w:line="360" w:lineRule="exact"/>
              <w:jc w:val="left"/>
              <w:rPr>
                <w:rFonts w:hint="eastAsia" w:ascii="仿宋" w:hAnsi="仿宋" w:eastAsia="仿宋" w:cs="仿宋"/>
                <w:sz w:val="24"/>
              </w:rPr>
            </w:pPr>
            <w:r>
              <w:rPr>
                <w:rFonts w:hint="eastAsia" w:ascii="仿宋" w:hAnsi="仿宋" w:eastAsia="仿宋" w:cs="仿宋"/>
                <w:sz w:val="24"/>
              </w:rPr>
              <w:t>现场递交地点：南宁市青秀区凤岭北路111号国际旅游中心C座19楼南宁轨道数智科技有限公司综合部</w:t>
            </w:r>
          </w:p>
        </w:tc>
      </w:tr>
      <w:tr w14:paraId="6A37B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shd w:val="clear" w:color="auto" w:fill="FFFFFF"/>
            <w:vAlign w:val="center"/>
          </w:tcPr>
          <w:p w14:paraId="0BF0622B">
            <w:pPr>
              <w:spacing w:line="360" w:lineRule="exact"/>
              <w:jc w:val="center"/>
              <w:rPr>
                <w:rFonts w:hint="eastAsia" w:ascii="仿宋" w:hAnsi="仿宋" w:eastAsia="仿宋" w:cs="仿宋"/>
                <w:sz w:val="24"/>
              </w:rPr>
            </w:pPr>
            <w:r>
              <w:rPr>
                <w:rFonts w:hint="eastAsia" w:ascii="仿宋" w:hAnsi="仿宋" w:eastAsia="仿宋" w:cs="仿宋"/>
                <w:sz w:val="24"/>
              </w:rPr>
              <w:t>10</w:t>
            </w:r>
          </w:p>
        </w:tc>
        <w:tc>
          <w:tcPr>
            <w:tcW w:w="1813" w:type="dxa"/>
            <w:shd w:val="clear" w:color="auto" w:fill="FFFFFF"/>
            <w:vAlign w:val="center"/>
          </w:tcPr>
          <w:p w14:paraId="216B8418">
            <w:pPr>
              <w:spacing w:line="360" w:lineRule="exact"/>
              <w:jc w:val="center"/>
              <w:rPr>
                <w:rFonts w:hint="eastAsia" w:ascii="仿宋" w:hAnsi="仿宋" w:eastAsia="仿宋" w:cs="仿宋"/>
                <w:sz w:val="24"/>
              </w:rPr>
            </w:pPr>
            <w:r>
              <w:rPr>
                <w:rFonts w:hint="eastAsia" w:ascii="仿宋" w:hAnsi="仿宋" w:eastAsia="仿宋" w:cs="仿宋"/>
                <w:sz w:val="24"/>
              </w:rPr>
              <w:t>比选申请文件递交时间</w:t>
            </w:r>
          </w:p>
        </w:tc>
        <w:tc>
          <w:tcPr>
            <w:tcW w:w="6676" w:type="dxa"/>
            <w:shd w:val="clear" w:color="auto" w:fill="FFFFFF"/>
            <w:vAlign w:val="center"/>
          </w:tcPr>
          <w:p w14:paraId="09480C1D">
            <w:pPr>
              <w:spacing w:line="360" w:lineRule="exact"/>
              <w:rPr>
                <w:rFonts w:hint="eastAsia" w:ascii="仿宋" w:hAnsi="仿宋" w:eastAsia="仿宋" w:cs="仿宋"/>
                <w:bCs/>
                <w:sz w:val="24"/>
                <w:highlight w:val="yellow"/>
              </w:rPr>
            </w:pPr>
            <w:r>
              <w:rPr>
                <w:rFonts w:hint="eastAsia" w:ascii="仿宋" w:hAnsi="仿宋" w:eastAsia="仿宋" w:cs="仿宋"/>
                <w:sz w:val="24"/>
              </w:rPr>
              <w:t>截</w:t>
            </w:r>
            <w:r>
              <w:rPr>
                <w:rFonts w:hint="eastAsia" w:ascii="仿宋" w:hAnsi="仿宋" w:eastAsia="仿宋" w:cs="仿宋"/>
                <w:sz w:val="24"/>
                <w:highlight w:val="yellow"/>
              </w:rPr>
              <w:t>止日期：202</w:t>
            </w:r>
            <w:r>
              <w:rPr>
                <w:rFonts w:hint="eastAsia" w:ascii="仿宋" w:hAnsi="仿宋" w:eastAsia="仿宋" w:cs="仿宋"/>
                <w:sz w:val="24"/>
                <w:highlight w:val="yellow"/>
                <w:lang w:eastAsia="zh-CN"/>
              </w:rPr>
              <w:t>5</w:t>
            </w:r>
            <w:r>
              <w:rPr>
                <w:rFonts w:hint="eastAsia" w:ascii="仿宋" w:hAnsi="仿宋" w:eastAsia="仿宋" w:cs="仿宋"/>
                <w:sz w:val="24"/>
                <w:highlight w:val="yellow"/>
              </w:rPr>
              <w:t>年</w:t>
            </w:r>
            <w:r>
              <w:rPr>
                <w:rFonts w:hint="eastAsia" w:ascii="仿宋" w:hAnsi="仿宋" w:eastAsia="仿宋" w:cs="仿宋"/>
                <w:sz w:val="24"/>
                <w:highlight w:val="yellow"/>
                <w:lang w:eastAsia="zh-CN"/>
              </w:rPr>
              <w:t>1</w:t>
            </w:r>
            <w:r>
              <w:rPr>
                <w:rFonts w:hint="eastAsia" w:ascii="仿宋" w:hAnsi="仿宋" w:eastAsia="仿宋" w:cs="仿宋"/>
                <w:sz w:val="24"/>
                <w:highlight w:val="yellow"/>
              </w:rPr>
              <w:t>月</w:t>
            </w:r>
            <w:r>
              <w:rPr>
                <w:rFonts w:hint="eastAsia" w:ascii="仿宋" w:hAnsi="仿宋" w:eastAsia="仿宋" w:cs="仿宋"/>
                <w:sz w:val="24"/>
                <w:highlight w:val="yellow"/>
                <w:lang w:val="en-US" w:eastAsia="zh-CN"/>
              </w:rPr>
              <w:t>22</w:t>
            </w:r>
            <w:r>
              <w:rPr>
                <w:rFonts w:hint="eastAsia" w:ascii="仿宋" w:hAnsi="仿宋" w:eastAsia="仿宋" w:cs="仿宋"/>
                <w:sz w:val="24"/>
                <w:highlight w:val="yellow"/>
              </w:rPr>
              <w:t>日 上午9:</w:t>
            </w:r>
            <w:r>
              <w:rPr>
                <w:rFonts w:hint="eastAsia" w:ascii="仿宋" w:hAnsi="仿宋" w:eastAsia="仿宋" w:cs="仿宋"/>
                <w:sz w:val="24"/>
                <w:highlight w:val="yellow"/>
                <w:lang w:eastAsia="zh-CN"/>
              </w:rPr>
              <w:t>0</w:t>
            </w:r>
            <w:r>
              <w:rPr>
                <w:rFonts w:hint="eastAsia" w:ascii="仿宋" w:hAnsi="仿宋" w:eastAsia="仿宋" w:cs="仿宋"/>
                <w:sz w:val="24"/>
                <w:highlight w:val="yellow"/>
                <w:lang w:val="en-US" w:eastAsia="zh-CN"/>
              </w:rPr>
              <w:t>0</w:t>
            </w:r>
            <w:r>
              <w:rPr>
                <w:rFonts w:hint="eastAsia" w:ascii="仿宋" w:hAnsi="仿宋" w:eastAsia="仿宋" w:cs="仿宋"/>
                <w:sz w:val="24"/>
                <w:highlight w:val="yellow"/>
              </w:rPr>
              <w:t>前</w:t>
            </w:r>
          </w:p>
          <w:p w14:paraId="2BC93B35">
            <w:pPr>
              <w:spacing w:line="360" w:lineRule="exact"/>
              <w:jc w:val="left"/>
              <w:rPr>
                <w:rFonts w:hint="eastAsia" w:ascii="仿宋" w:hAnsi="仿宋" w:eastAsia="仿宋" w:cs="仿宋"/>
                <w:sz w:val="24"/>
              </w:rPr>
            </w:pPr>
            <w:r>
              <w:rPr>
                <w:rFonts w:hint="eastAsia" w:ascii="仿宋" w:hAnsi="仿宋" w:eastAsia="仿宋" w:cs="仿宋"/>
                <w:sz w:val="24"/>
                <w:highlight w:val="yellow"/>
              </w:rPr>
              <w:t>现场递交时间：202</w:t>
            </w:r>
            <w:r>
              <w:rPr>
                <w:rFonts w:hint="eastAsia" w:ascii="仿宋" w:hAnsi="仿宋" w:eastAsia="仿宋" w:cs="仿宋"/>
                <w:sz w:val="24"/>
                <w:highlight w:val="yellow"/>
                <w:lang w:eastAsia="zh-CN"/>
              </w:rPr>
              <w:t>5</w:t>
            </w:r>
            <w:r>
              <w:rPr>
                <w:rFonts w:hint="eastAsia" w:ascii="仿宋" w:hAnsi="仿宋" w:eastAsia="仿宋" w:cs="仿宋"/>
                <w:sz w:val="24"/>
                <w:highlight w:val="yellow"/>
              </w:rPr>
              <w:t>年1月</w:t>
            </w:r>
            <w:r>
              <w:rPr>
                <w:rFonts w:hint="eastAsia" w:ascii="仿宋" w:hAnsi="仿宋" w:eastAsia="仿宋" w:cs="仿宋"/>
                <w:sz w:val="24"/>
                <w:highlight w:val="yellow"/>
                <w:lang w:val="en-US" w:eastAsia="zh-CN"/>
              </w:rPr>
              <w:t>22</w:t>
            </w:r>
            <w:r>
              <w:rPr>
                <w:rFonts w:hint="eastAsia" w:ascii="仿宋" w:hAnsi="仿宋" w:eastAsia="仿宋" w:cs="仿宋"/>
                <w:sz w:val="24"/>
                <w:highlight w:val="yellow"/>
              </w:rPr>
              <w:t>日 上午9:</w:t>
            </w:r>
            <w:r>
              <w:rPr>
                <w:rFonts w:hint="eastAsia" w:ascii="仿宋" w:hAnsi="仿宋" w:eastAsia="仿宋" w:cs="仿宋"/>
                <w:sz w:val="24"/>
                <w:highlight w:val="yellow"/>
                <w:lang w:eastAsia="zh-CN"/>
              </w:rPr>
              <w:t>0</w:t>
            </w:r>
            <w:r>
              <w:rPr>
                <w:rFonts w:hint="eastAsia" w:ascii="仿宋" w:hAnsi="仿宋" w:eastAsia="仿宋" w:cs="仿宋"/>
                <w:sz w:val="24"/>
                <w:highlight w:val="yellow"/>
                <w:lang w:val="en-US" w:eastAsia="zh-CN"/>
              </w:rPr>
              <w:t>0</w:t>
            </w:r>
            <w:r>
              <w:rPr>
                <w:rFonts w:hint="eastAsia" w:ascii="仿宋" w:hAnsi="仿宋" w:eastAsia="仿宋" w:cs="仿宋"/>
                <w:sz w:val="24"/>
                <w:highlight w:val="yellow"/>
              </w:rPr>
              <w:t>前</w:t>
            </w:r>
          </w:p>
        </w:tc>
      </w:tr>
      <w:tr w14:paraId="453F9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shd w:val="clear" w:color="auto" w:fill="FFFFFF"/>
            <w:vAlign w:val="center"/>
          </w:tcPr>
          <w:p w14:paraId="4FF69373">
            <w:pPr>
              <w:spacing w:line="360" w:lineRule="exact"/>
              <w:jc w:val="center"/>
              <w:rPr>
                <w:rFonts w:hint="eastAsia" w:ascii="仿宋" w:hAnsi="仿宋" w:eastAsia="仿宋" w:cs="仿宋"/>
                <w:sz w:val="24"/>
              </w:rPr>
            </w:pPr>
            <w:r>
              <w:rPr>
                <w:rFonts w:hint="eastAsia" w:ascii="仿宋" w:hAnsi="仿宋" w:eastAsia="仿宋" w:cs="仿宋"/>
                <w:sz w:val="24"/>
              </w:rPr>
              <w:t>11</w:t>
            </w:r>
          </w:p>
        </w:tc>
        <w:tc>
          <w:tcPr>
            <w:tcW w:w="1813" w:type="dxa"/>
            <w:shd w:val="clear" w:color="auto" w:fill="FFFFFF"/>
            <w:vAlign w:val="center"/>
          </w:tcPr>
          <w:p w14:paraId="6064DE31">
            <w:pPr>
              <w:spacing w:line="360" w:lineRule="exact"/>
              <w:jc w:val="center"/>
              <w:rPr>
                <w:rFonts w:hint="eastAsia" w:ascii="仿宋" w:hAnsi="仿宋" w:eastAsia="仿宋" w:cs="仿宋"/>
                <w:sz w:val="24"/>
              </w:rPr>
            </w:pPr>
            <w:r>
              <w:rPr>
                <w:rFonts w:hint="eastAsia" w:ascii="仿宋" w:hAnsi="仿宋" w:eastAsia="仿宋" w:cs="仿宋"/>
                <w:sz w:val="24"/>
              </w:rPr>
              <w:t>比选时间、地点</w:t>
            </w:r>
          </w:p>
        </w:tc>
        <w:tc>
          <w:tcPr>
            <w:tcW w:w="6676" w:type="dxa"/>
            <w:shd w:val="clear" w:color="auto" w:fill="FFFFFF"/>
            <w:vAlign w:val="center"/>
          </w:tcPr>
          <w:p w14:paraId="63D287E4">
            <w:pPr>
              <w:spacing w:line="360" w:lineRule="exact"/>
              <w:jc w:val="left"/>
              <w:rPr>
                <w:rFonts w:hint="default" w:ascii="仿宋" w:hAnsi="仿宋" w:eastAsia="仿宋" w:cs="仿宋"/>
                <w:sz w:val="24"/>
                <w:highlight w:val="yellow"/>
              </w:rPr>
            </w:pPr>
            <w:r>
              <w:rPr>
                <w:rFonts w:hint="eastAsia" w:ascii="仿宋" w:hAnsi="仿宋" w:eastAsia="仿宋" w:cs="仿宋"/>
                <w:sz w:val="24"/>
                <w:highlight w:val="yellow"/>
              </w:rPr>
              <w:t>时间：202</w:t>
            </w:r>
            <w:r>
              <w:rPr>
                <w:rFonts w:hint="eastAsia" w:ascii="仿宋" w:hAnsi="仿宋" w:eastAsia="仿宋" w:cs="仿宋"/>
                <w:sz w:val="24"/>
                <w:highlight w:val="yellow"/>
                <w:lang w:eastAsia="zh-CN"/>
              </w:rPr>
              <w:t>5</w:t>
            </w:r>
            <w:r>
              <w:rPr>
                <w:rFonts w:hint="eastAsia" w:ascii="仿宋" w:hAnsi="仿宋" w:eastAsia="仿宋" w:cs="仿宋"/>
                <w:sz w:val="24"/>
                <w:highlight w:val="yellow"/>
              </w:rPr>
              <w:t>年</w:t>
            </w:r>
            <w:r>
              <w:rPr>
                <w:rFonts w:hint="eastAsia" w:ascii="仿宋" w:hAnsi="仿宋" w:eastAsia="仿宋" w:cs="仿宋"/>
                <w:sz w:val="24"/>
                <w:highlight w:val="yellow"/>
                <w:lang w:eastAsia="zh-CN"/>
              </w:rPr>
              <w:t>1</w:t>
            </w:r>
            <w:r>
              <w:rPr>
                <w:rFonts w:hint="eastAsia" w:ascii="仿宋" w:hAnsi="仿宋" w:eastAsia="仿宋" w:cs="仿宋"/>
                <w:sz w:val="24"/>
                <w:highlight w:val="yellow"/>
              </w:rPr>
              <w:t>月</w:t>
            </w:r>
            <w:r>
              <w:rPr>
                <w:rFonts w:hint="eastAsia" w:ascii="仿宋" w:hAnsi="仿宋" w:eastAsia="仿宋" w:cs="仿宋"/>
                <w:sz w:val="24"/>
                <w:highlight w:val="yellow"/>
                <w:lang w:val="en-US" w:eastAsia="zh-CN"/>
              </w:rPr>
              <w:t>22</w:t>
            </w:r>
            <w:r>
              <w:rPr>
                <w:rFonts w:hint="eastAsia" w:ascii="仿宋" w:hAnsi="仿宋" w:eastAsia="仿宋" w:cs="仿宋"/>
                <w:sz w:val="24"/>
                <w:highlight w:val="yellow"/>
              </w:rPr>
              <w:t>日 上午9:</w:t>
            </w:r>
            <w:r>
              <w:rPr>
                <w:rFonts w:hint="eastAsia" w:ascii="仿宋" w:hAnsi="仿宋" w:eastAsia="仿宋" w:cs="仿宋"/>
                <w:sz w:val="24"/>
                <w:highlight w:val="yellow"/>
                <w:lang w:eastAsia="zh-CN"/>
              </w:rPr>
              <w:t>0</w:t>
            </w:r>
            <w:r>
              <w:rPr>
                <w:rFonts w:hint="eastAsia" w:ascii="仿宋" w:hAnsi="仿宋" w:eastAsia="仿宋" w:cs="仿宋"/>
                <w:sz w:val="24"/>
                <w:highlight w:val="yellow"/>
                <w:lang w:val="en-US" w:eastAsia="zh-CN"/>
              </w:rPr>
              <w:t>0</w:t>
            </w:r>
          </w:p>
          <w:p w14:paraId="774886DA">
            <w:pPr>
              <w:spacing w:line="360" w:lineRule="exact"/>
              <w:jc w:val="left"/>
              <w:rPr>
                <w:rFonts w:hint="eastAsia" w:ascii="仿宋" w:hAnsi="仿宋" w:eastAsia="仿宋" w:cs="仿宋"/>
                <w:sz w:val="24"/>
              </w:rPr>
            </w:pPr>
            <w:r>
              <w:rPr>
                <w:rFonts w:hint="eastAsia" w:ascii="仿宋" w:hAnsi="仿宋" w:eastAsia="仿宋" w:cs="仿宋"/>
                <w:sz w:val="24"/>
              </w:rPr>
              <w:t>地点：南宁市青秀区凤岭北路111号国际旅游中心C座19楼南宁轨道数智科技有限公司会议室</w:t>
            </w:r>
          </w:p>
        </w:tc>
      </w:tr>
      <w:tr w14:paraId="5481F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5BDDB22F">
            <w:pPr>
              <w:spacing w:line="360" w:lineRule="exact"/>
              <w:jc w:val="center"/>
              <w:rPr>
                <w:rFonts w:hint="eastAsia" w:ascii="仿宋" w:hAnsi="仿宋" w:eastAsia="仿宋" w:cs="仿宋"/>
                <w:sz w:val="24"/>
              </w:rPr>
            </w:pPr>
            <w:r>
              <w:rPr>
                <w:rFonts w:hint="eastAsia" w:ascii="仿宋" w:hAnsi="仿宋" w:eastAsia="仿宋" w:cs="仿宋"/>
                <w:sz w:val="24"/>
              </w:rPr>
              <w:t>12</w:t>
            </w:r>
          </w:p>
        </w:tc>
        <w:tc>
          <w:tcPr>
            <w:tcW w:w="1813" w:type="dxa"/>
            <w:vAlign w:val="center"/>
          </w:tcPr>
          <w:p w14:paraId="32AF3AB7">
            <w:pPr>
              <w:spacing w:line="360" w:lineRule="exact"/>
              <w:jc w:val="center"/>
              <w:rPr>
                <w:rFonts w:hint="eastAsia" w:ascii="仿宋" w:hAnsi="仿宋" w:eastAsia="仿宋" w:cs="仿宋"/>
                <w:sz w:val="24"/>
              </w:rPr>
            </w:pPr>
            <w:r>
              <w:rPr>
                <w:rFonts w:hint="eastAsia" w:ascii="仿宋" w:hAnsi="仿宋" w:eastAsia="仿宋" w:cs="仿宋"/>
                <w:sz w:val="24"/>
              </w:rPr>
              <w:t>评比办法</w:t>
            </w:r>
          </w:p>
        </w:tc>
        <w:tc>
          <w:tcPr>
            <w:tcW w:w="6676" w:type="dxa"/>
            <w:vAlign w:val="center"/>
          </w:tcPr>
          <w:p w14:paraId="039742B4">
            <w:pPr>
              <w:spacing w:line="360" w:lineRule="exact"/>
              <w:jc w:val="left"/>
              <w:rPr>
                <w:rFonts w:hint="eastAsia" w:ascii="仿宋" w:hAnsi="仿宋" w:eastAsia="仿宋" w:cs="仿宋"/>
                <w:sz w:val="24"/>
              </w:rPr>
            </w:pPr>
            <w:r>
              <w:rPr>
                <w:rFonts w:hint="eastAsia" w:ascii="仿宋" w:hAnsi="仿宋" w:eastAsia="仿宋" w:cs="仿宋"/>
                <w:sz w:val="24"/>
              </w:rPr>
              <w:t>综合评分办法（详见第四章）</w:t>
            </w:r>
          </w:p>
        </w:tc>
      </w:tr>
      <w:tr w14:paraId="7A0F2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6F9891B3">
            <w:pPr>
              <w:spacing w:line="360" w:lineRule="exact"/>
              <w:jc w:val="center"/>
              <w:rPr>
                <w:rFonts w:hint="eastAsia" w:ascii="仿宋" w:hAnsi="仿宋" w:eastAsia="仿宋" w:cs="仿宋"/>
                <w:sz w:val="24"/>
              </w:rPr>
            </w:pPr>
            <w:r>
              <w:rPr>
                <w:rFonts w:hint="eastAsia" w:ascii="仿宋" w:hAnsi="仿宋" w:eastAsia="仿宋" w:cs="仿宋"/>
                <w:sz w:val="24"/>
              </w:rPr>
              <w:t>13</w:t>
            </w:r>
          </w:p>
        </w:tc>
        <w:tc>
          <w:tcPr>
            <w:tcW w:w="1813" w:type="dxa"/>
            <w:vAlign w:val="center"/>
          </w:tcPr>
          <w:p w14:paraId="5FF7B10C">
            <w:pPr>
              <w:spacing w:line="360" w:lineRule="exact"/>
              <w:jc w:val="center"/>
              <w:rPr>
                <w:rFonts w:hint="eastAsia" w:ascii="仿宋" w:hAnsi="仿宋" w:eastAsia="仿宋" w:cs="仿宋"/>
                <w:sz w:val="24"/>
              </w:rPr>
            </w:pPr>
            <w:r>
              <w:rPr>
                <w:rFonts w:hint="eastAsia" w:ascii="仿宋" w:hAnsi="仿宋" w:eastAsia="仿宋" w:cs="仿宋"/>
                <w:sz w:val="24"/>
              </w:rPr>
              <w:t>中选通知</w:t>
            </w:r>
          </w:p>
        </w:tc>
        <w:tc>
          <w:tcPr>
            <w:tcW w:w="6676" w:type="dxa"/>
          </w:tcPr>
          <w:p w14:paraId="12A75E61">
            <w:pPr>
              <w:spacing w:line="360" w:lineRule="exact"/>
              <w:jc w:val="left"/>
              <w:rPr>
                <w:rFonts w:hint="eastAsia" w:ascii="仿宋" w:hAnsi="仿宋" w:eastAsia="仿宋" w:cs="仿宋"/>
                <w:sz w:val="24"/>
              </w:rPr>
            </w:pPr>
            <w:r>
              <w:rPr>
                <w:rFonts w:hint="eastAsia" w:ascii="仿宋" w:hAnsi="仿宋" w:eastAsia="仿宋" w:cs="仿宋"/>
                <w:sz w:val="24"/>
              </w:rPr>
              <w:t>比选人根据评比委员会的评比结果在比选有效期内向中选的比选申请人发出中选通知书。</w:t>
            </w:r>
          </w:p>
          <w:p w14:paraId="376862BD">
            <w:pPr>
              <w:spacing w:line="360" w:lineRule="exact"/>
              <w:jc w:val="left"/>
              <w:rPr>
                <w:rFonts w:hint="eastAsia" w:ascii="仿宋" w:hAnsi="仿宋" w:eastAsia="仿宋" w:cs="仿宋"/>
                <w:sz w:val="24"/>
              </w:rPr>
            </w:pPr>
            <w:r>
              <w:rPr>
                <w:rFonts w:hint="eastAsia" w:ascii="仿宋" w:hAnsi="仿宋" w:eastAsia="仿宋" w:cs="仿宋"/>
                <w:sz w:val="24"/>
              </w:rPr>
              <w:t>比选人无义务向未中选的比选申请人解释未中选原因和退还其比选文件。</w:t>
            </w:r>
          </w:p>
        </w:tc>
      </w:tr>
      <w:tr w14:paraId="22EF3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5A194864">
            <w:pPr>
              <w:spacing w:line="360" w:lineRule="exact"/>
              <w:jc w:val="center"/>
              <w:rPr>
                <w:rFonts w:hint="eastAsia" w:ascii="仿宋" w:hAnsi="仿宋" w:eastAsia="仿宋" w:cs="仿宋"/>
                <w:sz w:val="24"/>
              </w:rPr>
            </w:pPr>
            <w:r>
              <w:rPr>
                <w:rFonts w:hint="eastAsia" w:ascii="仿宋" w:hAnsi="仿宋" w:eastAsia="仿宋" w:cs="仿宋"/>
                <w:sz w:val="24"/>
              </w:rPr>
              <w:t>14</w:t>
            </w:r>
          </w:p>
        </w:tc>
        <w:tc>
          <w:tcPr>
            <w:tcW w:w="1813" w:type="dxa"/>
            <w:vAlign w:val="center"/>
          </w:tcPr>
          <w:p w14:paraId="66915116">
            <w:pPr>
              <w:spacing w:line="360" w:lineRule="exact"/>
              <w:jc w:val="center"/>
              <w:rPr>
                <w:rFonts w:hint="eastAsia" w:ascii="仿宋" w:hAnsi="仿宋" w:eastAsia="仿宋" w:cs="仿宋"/>
                <w:sz w:val="24"/>
              </w:rPr>
            </w:pPr>
            <w:r>
              <w:rPr>
                <w:rFonts w:hint="eastAsia" w:ascii="仿宋" w:hAnsi="仿宋" w:eastAsia="仿宋" w:cs="仿宋"/>
                <w:sz w:val="24"/>
              </w:rPr>
              <w:t>联系方式</w:t>
            </w:r>
          </w:p>
        </w:tc>
        <w:tc>
          <w:tcPr>
            <w:tcW w:w="6676" w:type="dxa"/>
            <w:vAlign w:val="center"/>
          </w:tcPr>
          <w:p w14:paraId="5E23971D">
            <w:pPr>
              <w:spacing w:line="360" w:lineRule="exact"/>
              <w:jc w:val="left"/>
              <w:rPr>
                <w:rFonts w:hint="eastAsia" w:ascii="仿宋" w:hAnsi="仿宋" w:eastAsia="仿宋" w:cs="仿宋"/>
                <w:sz w:val="24"/>
              </w:rPr>
            </w:pPr>
            <w:r>
              <w:rPr>
                <w:rFonts w:hint="eastAsia" w:ascii="仿宋" w:hAnsi="仿宋" w:eastAsia="仿宋" w:cs="仿宋"/>
                <w:sz w:val="24"/>
              </w:rPr>
              <w:t>商务联系人：蔡女士 0771-2277888-1600，15507881030</w:t>
            </w:r>
          </w:p>
          <w:p w14:paraId="302A7F87">
            <w:pPr>
              <w:spacing w:line="360" w:lineRule="exact"/>
              <w:jc w:val="left"/>
              <w:rPr>
                <w:rFonts w:hint="default" w:ascii="仿宋" w:hAnsi="仿宋" w:eastAsia="仿宋" w:cs="仿宋"/>
                <w:sz w:val="24"/>
                <w:lang w:val="en-US" w:eastAsia="zh-CN"/>
              </w:rPr>
            </w:pPr>
            <w:r>
              <w:rPr>
                <w:rFonts w:hint="eastAsia" w:ascii="仿宋" w:hAnsi="仿宋" w:eastAsia="仿宋" w:cs="仿宋"/>
                <w:sz w:val="24"/>
              </w:rPr>
              <w:t>技术联系人：</w:t>
            </w:r>
            <w:r>
              <w:rPr>
                <w:rFonts w:hint="eastAsia" w:ascii="仿宋" w:hAnsi="仿宋" w:eastAsia="仿宋" w:cs="仿宋"/>
                <w:sz w:val="24"/>
                <w:lang w:eastAsia="zh-CN"/>
              </w:rPr>
              <w:t>范工</w:t>
            </w:r>
            <w:r>
              <w:rPr>
                <w:rFonts w:hint="eastAsia" w:ascii="仿宋" w:hAnsi="仿宋" w:eastAsia="仿宋" w:cs="仿宋"/>
                <w:sz w:val="24"/>
                <w:lang w:val="en-US" w:eastAsia="zh-CN"/>
              </w:rPr>
              <w:t xml:space="preserve"> 18977788770</w:t>
            </w:r>
          </w:p>
        </w:tc>
      </w:tr>
      <w:tr w14:paraId="6F7D2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1" w:type="dxa"/>
            <w:vAlign w:val="center"/>
          </w:tcPr>
          <w:p w14:paraId="26600AF9">
            <w:pPr>
              <w:spacing w:line="360" w:lineRule="exact"/>
              <w:jc w:val="center"/>
              <w:rPr>
                <w:rFonts w:hint="eastAsia" w:ascii="仿宋" w:hAnsi="仿宋" w:eastAsia="仿宋" w:cs="仿宋"/>
                <w:sz w:val="24"/>
              </w:rPr>
            </w:pPr>
            <w:r>
              <w:rPr>
                <w:rFonts w:hint="eastAsia" w:ascii="仿宋" w:hAnsi="仿宋" w:eastAsia="仿宋" w:cs="仿宋"/>
                <w:sz w:val="24"/>
              </w:rPr>
              <w:t>15</w:t>
            </w:r>
          </w:p>
        </w:tc>
        <w:tc>
          <w:tcPr>
            <w:tcW w:w="1813" w:type="dxa"/>
            <w:vAlign w:val="center"/>
          </w:tcPr>
          <w:p w14:paraId="698BD7DD">
            <w:pPr>
              <w:spacing w:line="360" w:lineRule="exact"/>
              <w:jc w:val="center"/>
              <w:rPr>
                <w:rFonts w:hint="eastAsia" w:ascii="仿宋" w:hAnsi="仿宋" w:eastAsia="仿宋" w:cs="仿宋"/>
                <w:sz w:val="24"/>
              </w:rPr>
            </w:pPr>
            <w:r>
              <w:rPr>
                <w:rFonts w:hint="eastAsia" w:ascii="仿宋" w:hAnsi="仿宋" w:eastAsia="仿宋" w:cs="仿宋"/>
                <w:sz w:val="24"/>
              </w:rPr>
              <w:t>其他事项</w:t>
            </w:r>
          </w:p>
        </w:tc>
        <w:tc>
          <w:tcPr>
            <w:tcW w:w="6676" w:type="dxa"/>
            <w:vAlign w:val="center"/>
          </w:tcPr>
          <w:p w14:paraId="64363194">
            <w:pPr>
              <w:spacing w:line="360" w:lineRule="exact"/>
              <w:jc w:val="left"/>
              <w:rPr>
                <w:rFonts w:hint="eastAsia" w:ascii="仿宋" w:hAnsi="仿宋" w:eastAsia="仿宋" w:cs="仿宋"/>
                <w:sz w:val="24"/>
              </w:rPr>
            </w:pPr>
            <w:r>
              <w:rPr>
                <w:rFonts w:hint="eastAsia" w:ascii="仿宋" w:hAnsi="仿宋" w:eastAsia="仿宋" w:cs="仿宋"/>
                <w:sz w:val="24"/>
              </w:rPr>
              <w:t>中选单位如放弃中选资格，则比选发起人有权将其列入不良行为记录名单，三年内禁止其参加比选发起人的任何采购活动。</w:t>
            </w:r>
          </w:p>
        </w:tc>
      </w:tr>
    </w:tbl>
    <w:p w14:paraId="2CFD12BD">
      <w:pPr>
        <w:spacing w:line="480" w:lineRule="exact"/>
        <w:jc w:val="center"/>
        <w:rPr>
          <w:rFonts w:eastAsia="仿宋"/>
          <w:b/>
          <w:bCs/>
          <w:sz w:val="28"/>
          <w:szCs w:val="28"/>
        </w:rPr>
        <w:sectPr>
          <w:footerReference r:id="rId4" w:type="default"/>
          <w:pgSz w:w="11906" w:h="16838"/>
          <w:pgMar w:top="2098" w:right="1474" w:bottom="1984" w:left="1587" w:header="851" w:footer="992" w:gutter="0"/>
          <w:pgNumType w:fmt="numberInDash" w:start="1"/>
          <w:cols w:space="720" w:num="1"/>
          <w:docGrid w:type="lines" w:linePitch="312" w:charSpace="0"/>
        </w:sectPr>
      </w:pPr>
    </w:p>
    <w:p w14:paraId="6B5B7767">
      <w:pPr>
        <w:spacing w:line="480" w:lineRule="exact"/>
        <w:jc w:val="center"/>
        <w:outlineLvl w:val="1"/>
        <w:rPr>
          <w:rFonts w:eastAsia="仿宋"/>
          <w:b/>
          <w:sz w:val="28"/>
          <w:szCs w:val="28"/>
        </w:rPr>
      </w:pPr>
      <w:bookmarkStart w:id="40" w:name="_Toc27355"/>
      <w:r>
        <w:rPr>
          <w:rFonts w:hint="eastAsia" w:ascii="楷体" w:hAnsi="楷体" w:eastAsia="楷体" w:cs="楷体"/>
          <w:b/>
          <w:bCs/>
          <w:sz w:val="32"/>
          <w:szCs w:val="32"/>
        </w:rPr>
        <w:t>一、总则</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Start w:id="41" w:name="_Toc286386834"/>
      <w:bookmarkStart w:id="42" w:name="_Toc310318572"/>
      <w:bookmarkStart w:id="43" w:name="_Toc114052340"/>
      <w:bookmarkStart w:id="44" w:name="_Toc114052414"/>
    </w:p>
    <w:p w14:paraId="486A80F1">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1.项目比选说明</w:t>
      </w:r>
      <w:bookmarkEnd w:id="41"/>
      <w:bookmarkEnd w:id="42"/>
      <w:bookmarkEnd w:id="43"/>
      <w:bookmarkEnd w:id="44"/>
    </w:p>
    <w:p w14:paraId="1D770E3F">
      <w:pPr>
        <w:spacing w:line="48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 项目比选的说明见比选须知前附表（以下称“比选须知前附表”）第1项～第15项所述。</w:t>
      </w:r>
    </w:p>
    <w:p w14:paraId="24DD0B63">
      <w:pPr>
        <w:spacing w:line="48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 上述项目按照国家有关的法律、法规作为依据，并按照南宁市政府现行有关规定执行，南宁轨道数智科技有限公司现通过公开比选来择优选定服务单位。</w:t>
      </w:r>
    </w:p>
    <w:p w14:paraId="67414DE8">
      <w:pPr>
        <w:spacing w:line="480" w:lineRule="exact"/>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2.工作内容</w:t>
      </w:r>
    </w:p>
    <w:p w14:paraId="4A946681">
      <w:pPr>
        <w:spacing w:line="480" w:lineRule="exact"/>
        <w:ind w:right="0" w:firstLine="560" w:firstLineChars="200"/>
        <w:jc w:val="left"/>
        <w:rPr>
          <w:rFonts w:hint="eastAsia" w:ascii="仿宋_GB2312" w:hAnsi="仿宋_GB2312" w:eastAsia="仿宋_GB2312" w:cs="仿宋_GB2312"/>
          <w:b w:val="0"/>
          <w:sz w:val="28"/>
          <w:szCs w:val="28"/>
          <w:lang w:eastAsia="zh-CN"/>
        </w:rPr>
      </w:pPr>
      <w:r>
        <w:rPr>
          <w:rFonts w:hint="eastAsia" w:ascii="仿宋_GB2312" w:hAnsi="仿宋_GB2312" w:eastAsia="仿宋_GB2312" w:cs="仿宋_GB2312"/>
          <w:b w:val="0"/>
          <w:sz w:val="28"/>
          <w:szCs w:val="28"/>
          <w:lang w:eastAsia="zh-CN"/>
        </w:rPr>
        <w:t>住宅（1号楼~10号楼）、商业部分（包含11号楼）、二层地下室及室外总平的整体智能化系统。包含视频安防监控系统、公共广播系统、入侵报警系统、出入口控制系统、环境监测系统、智能化专网系统、五方通话系统、可视对讲系统、电子巡更管理系统、智慧信息服务系统、智能卡应用系统、物业管理系统、智能化系统集成、UPS配电系统、信息导引及发布系统、停车场管理系统、机房装修安装及防雷接地工程、附属工程。（具体详见工程量清单及施工图纸）。</w:t>
      </w:r>
    </w:p>
    <w:p w14:paraId="7C0FE16B">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3.资金来源</w:t>
      </w:r>
    </w:p>
    <w:p w14:paraId="352D0992">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资金来源见前附表第4项所述。</w:t>
      </w:r>
    </w:p>
    <w:p w14:paraId="771FC379">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4.</w:t>
      </w:r>
      <w:bookmarkStart w:id="45" w:name="_Toc114052342"/>
      <w:bookmarkStart w:id="46" w:name="_Toc114052416"/>
      <w:bookmarkStart w:id="47" w:name="_Toc310318574"/>
      <w:bookmarkStart w:id="48" w:name="_Toc286386836"/>
      <w:r>
        <w:rPr>
          <w:rFonts w:hint="eastAsia" w:ascii="仿宋_GB2312" w:hAnsi="仿宋_GB2312" w:eastAsia="仿宋_GB2312" w:cs="仿宋_GB2312"/>
          <w:b/>
          <w:sz w:val="28"/>
          <w:szCs w:val="28"/>
        </w:rPr>
        <w:t>比选申请人资格要求</w:t>
      </w:r>
      <w:bookmarkEnd w:id="45"/>
      <w:bookmarkEnd w:id="46"/>
      <w:bookmarkEnd w:id="47"/>
      <w:bookmarkEnd w:id="48"/>
    </w:p>
    <w:p w14:paraId="070FFADB">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比选申请人必须具有前附表第9项相应的资质及要求。</w:t>
      </w:r>
    </w:p>
    <w:p w14:paraId="0BD56213">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5.</w:t>
      </w:r>
      <w:bookmarkStart w:id="49" w:name="_Toc114052343"/>
      <w:bookmarkStart w:id="50" w:name="_Toc114052417"/>
      <w:bookmarkStart w:id="51" w:name="_Toc286386837"/>
      <w:bookmarkStart w:id="52" w:name="_Toc310318575"/>
      <w:r>
        <w:rPr>
          <w:rFonts w:hint="eastAsia" w:ascii="仿宋_GB2312" w:hAnsi="仿宋_GB2312" w:eastAsia="仿宋_GB2312" w:cs="仿宋_GB2312"/>
          <w:b/>
          <w:sz w:val="28"/>
          <w:szCs w:val="28"/>
        </w:rPr>
        <w:t>申请比选费用</w:t>
      </w:r>
      <w:bookmarkEnd w:id="49"/>
      <w:bookmarkEnd w:id="50"/>
      <w:bookmarkEnd w:id="51"/>
      <w:bookmarkEnd w:id="52"/>
    </w:p>
    <w:p w14:paraId="44C7B08D">
      <w:pPr>
        <w:spacing w:line="480" w:lineRule="exact"/>
        <w:ind w:right="754"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比选申请人应承担其编制文件与递交文件所涉及的一切费用。不管评比结果如何，比选人对上述费用不负任何责任。</w:t>
      </w:r>
      <w:bookmarkStart w:id="53" w:name="_Toc26141"/>
      <w:bookmarkStart w:id="54" w:name="_Toc3066"/>
      <w:bookmarkStart w:id="55" w:name="_Toc25256"/>
      <w:bookmarkStart w:id="56" w:name="_Toc17725"/>
      <w:bookmarkStart w:id="57" w:name="_Toc22143"/>
      <w:bookmarkStart w:id="58" w:name="_Toc15439"/>
      <w:bookmarkStart w:id="59" w:name="_Toc17323"/>
      <w:bookmarkStart w:id="60" w:name="_Toc6541"/>
      <w:bookmarkStart w:id="61" w:name="_Toc461525298"/>
      <w:bookmarkStart w:id="62" w:name="_Toc18809"/>
      <w:bookmarkStart w:id="63" w:name="_Toc16023"/>
      <w:bookmarkStart w:id="64" w:name="_Toc8029"/>
      <w:bookmarkStart w:id="65" w:name="_Toc5207"/>
    </w:p>
    <w:p w14:paraId="6D3C618B">
      <w:pPr>
        <w:spacing w:line="480" w:lineRule="exact"/>
        <w:ind w:right="754" w:firstLine="560" w:firstLineChars="200"/>
        <w:jc w:val="left"/>
        <w:rPr>
          <w:rFonts w:hint="eastAsia" w:ascii="仿宋_GB2312" w:hAnsi="仿宋_GB2312" w:eastAsia="仿宋_GB2312" w:cs="仿宋_GB2312"/>
          <w:sz w:val="28"/>
          <w:szCs w:val="28"/>
        </w:rPr>
      </w:pPr>
    </w:p>
    <w:p w14:paraId="4A531A46">
      <w:pPr>
        <w:spacing w:line="480" w:lineRule="exact"/>
        <w:jc w:val="center"/>
        <w:outlineLvl w:val="1"/>
        <w:rPr>
          <w:rFonts w:eastAsia="仿宋"/>
          <w:b/>
          <w:sz w:val="28"/>
          <w:szCs w:val="28"/>
        </w:rPr>
      </w:pPr>
      <w:bookmarkStart w:id="66" w:name="_Toc2924"/>
      <w:r>
        <w:rPr>
          <w:rFonts w:hint="eastAsia" w:ascii="楷体" w:hAnsi="楷体" w:eastAsia="楷体" w:cs="楷体"/>
          <w:b/>
          <w:bCs/>
          <w:sz w:val="32"/>
          <w:szCs w:val="32"/>
        </w:rPr>
        <w:t>二、比选文件</w:t>
      </w:r>
      <w:bookmarkEnd w:id="53"/>
      <w:bookmarkEnd w:id="54"/>
      <w:bookmarkEnd w:id="55"/>
      <w:bookmarkEnd w:id="56"/>
      <w:bookmarkEnd w:id="57"/>
      <w:bookmarkEnd w:id="58"/>
      <w:bookmarkEnd w:id="59"/>
      <w:bookmarkEnd w:id="60"/>
      <w:bookmarkEnd w:id="61"/>
      <w:bookmarkEnd w:id="62"/>
      <w:bookmarkEnd w:id="63"/>
      <w:bookmarkEnd w:id="64"/>
      <w:bookmarkEnd w:id="65"/>
      <w:bookmarkEnd w:id="66"/>
    </w:p>
    <w:p w14:paraId="18277162">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6.</w:t>
      </w:r>
      <w:bookmarkStart w:id="67" w:name="_Toc310318577"/>
      <w:bookmarkStart w:id="68" w:name="_Toc286386839"/>
      <w:bookmarkStart w:id="69" w:name="_Toc114052345"/>
      <w:bookmarkStart w:id="70" w:name="_Toc114052419"/>
      <w:r>
        <w:rPr>
          <w:rFonts w:hint="eastAsia" w:ascii="仿宋_GB2312" w:hAnsi="仿宋_GB2312" w:eastAsia="仿宋_GB2312" w:cs="仿宋_GB2312"/>
          <w:b/>
          <w:sz w:val="28"/>
          <w:szCs w:val="28"/>
        </w:rPr>
        <w:t>比选文件的组成</w:t>
      </w:r>
      <w:bookmarkEnd w:id="67"/>
      <w:bookmarkEnd w:id="68"/>
      <w:bookmarkEnd w:id="69"/>
      <w:bookmarkEnd w:id="70"/>
    </w:p>
    <w:p w14:paraId="30A251FB">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6.1比选文件包括比选须知前附表、比选须知、合同条款（格式）、比选申请文件格式、评比办法。</w:t>
      </w:r>
    </w:p>
    <w:p w14:paraId="4FE69A4F">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6.2比选申请人应认真审阅比选文件中所有的比选文件内容要求。如果比选申请人的比选申请文件不能符合比选文件的要求，责任由比选申请人负责。实质上不响应比选文件要求的比选申请文件将被拒绝。</w:t>
      </w:r>
    </w:p>
    <w:p w14:paraId="377A7C13">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7.</w:t>
      </w:r>
      <w:bookmarkStart w:id="71" w:name="_Toc114052346"/>
      <w:bookmarkStart w:id="72" w:name="_Toc286386840"/>
      <w:bookmarkStart w:id="73" w:name="_Toc310318578"/>
      <w:bookmarkStart w:id="74" w:name="_Toc114052420"/>
      <w:r>
        <w:rPr>
          <w:rFonts w:hint="eastAsia" w:ascii="仿宋_GB2312" w:hAnsi="仿宋_GB2312" w:eastAsia="仿宋_GB2312" w:cs="仿宋_GB2312"/>
          <w:b/>
          <w:sz w:val="28"/>
          <w:szCs w:val="28"/>
        </w:rPr>
        <w:t>比选文件的解释</w:t>
      </w:r>
      <w:bookmarkEnd w:id="71"/>
      <w:bookmarkEnd w:id="72"/>
      <w:bookmarkEnd w:id="73"/>
      <w:bookmarkEnd w:id="74"/>
    </w:p>
    <w:p w14:paraId="10CC9961">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7.1比选申请人在获取比选文件后，若有问题需要澄清，均应在递交文件截止时间 3个工作日前的正常工作时间内，用当面递交或邮寄书面通知比选人，其他方式为无效。比选人将于递交文件截止时间2天前以书面形式，在比选人官网发布，予以答复。</w:t>
      </w:r>
    </w:p>
    <w:p w14:paraId="586A1FB8">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8.</w:t>
      </w:r>
      <w:bookmarkStart w:id="75" w:name="_Toc114052347"/>
      <w:bookmarkStart w:id="76" w:name="_Toc286386841"/>
      <w:bookmarkStart w:id="77" w:name="_Toc310318579"/>
      <w:bookmarkStart w:id="78" w:name="_Toc114052421"/>
      <w:r>
        <w:rPr>
          <w:rFonts w:hint="eastAsia" w:ascii="仿宋_GB2312" w:hAnsi="仿宋_GB2312" w:eastAsia="仿宋_GB2312" w:cs="仿宋_GB2312"/>
          <w:b/>
          <w:sz w:val="28"/>
          <w:szCs w:val="28"/>
        </w:rPr>
        <w:t>比选文件的修改</w:t>
      </w:r>
      <w:bookmarkEnd w:id="75"/>
      <w:bookmarkEnd w:id="76"/>
      <w:bookmarkEnd w:id="77"/>
      <w:bookmarkEnd w:id="78"/>
    </w:p>
    <w:p w14:paraId="176262E0">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8.1 在递交文件截止日期前2天，比选人可以采用补充通知的方式修改比选文件。</w:t>
      </w:r>
    </w:p>
    <w:p w14:paraId="374631E2">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8.2 补充通知将以书面形式，在比选人官网发布，补充通知作为比选文件的组成部分，对比选申请人起约束作用。</w:t>
      </w:r>
      <w:bookmarkStart w:id="79" w:name="_Toc24574"/>
      <w:bookmarkStart w:id="80" w:name="_Toc6395"/>
      <w:bookmarkStart w:id="81" w:name="_Toc29216"/>
      <w:bookmarkStart w:id="82" w:name="_Toc19209"/>
      <w:bookmarkStart w:id="83" w:name="_Toc9453"/>
      <w:bookmarkStart w:id="84" w:name="_Toc30617"/>
      <w:bookmarkStart w:id="85" w:name="_Toc461525299"/>
      <w:bookmarkStart w:id="86" w:name="_Toc18772"/>
      <w:bookmarkStart w:id="87" w:name="_Toc8400"/>
      <w:bookmarkStart w:id="88" w:name="_Toc9684"/>
      <w:bookmarkStart w:id="89" w:name="_Toc10523"/>
      <w:bookmarkStart w:id="90" w:name="_Toc26897"/>
      <w:bookmarkStart w:id="91" w:name="_Toc9199"/>
    </w:p>
    <w:p w14:paraId="35ED1D03">
      <w:pPr>
        <w:spacing w:line="480" w:lineRule="exact"/>
        <w:ind w:right="-23" w:firstLine="560" w:firstLineChars="200"/>
        <w:jc w:val="left"/>
        <w:rPr>
          <w:rFonts w:hint="eastAsia" w:ascii="仿宋_GB2312" w:hAnsi="仿宋_GB2312" w:eastAsia="仿宋_GB2312" w:cs="仿宋_GB2312"/>
          <w:sz w:val="28"/>
          <w:szCs w:val="28"/>
        </w:rPr>
      </w:pPr>
    </w:p>
    <w:p w14:paraId="74127E0B">
      <w:pPr>
        <w:spacing w:line="480" w:lineRule="exact"/>
        <w:jc w:val="center"/>
        <w:outlineLvl w:val="1"/>
        <w:rPr>
          <w:rFonts w:eastAsia="仿宋"/>
          <w:b/>
          <w:sz w:val="28"/>
          <w:szCs w:val="28"/>
        </w:rPr>
      </w:pPr>
      <w:bookmarkStart w:id="92" w:name="_Toc21566"/>
      <w:r>
        <w:rPr>
          <w:rFonts w:hint="eastAsia" w:ascii="楷体" w:hAnsi="楷体" w:eastAsia="楷体" w:cs="楷体"/>
          <w:b/>
          <w:bCs/>
          <w:sz w:val="32"/>
          <w:szCs w:val="32"/>
        </w:rPr>
        <w:t>三、申请比选报价说明</w:t>
      </w:r>
      <w:bookmarkEnd w:id="79"/>
      <w:bookmarkEnd w:id="80"/>
      <w:bookmarkEnd w:id="81"/>
      <w:bookmarkEnd w:id="82"/>
      <w:bookmarkEnd w:id="83"/>
      <w:bookmarkEnd w:id="84"/>
      <w:bookmarkEnd w:id="85"/>
      <w:bookmarkEnd w:id="86"/>
      <w:bookmarkEnd w:id="87"/>
      <w:bookmarkEnd w:id="88"/>
      <w:bookmarkEnd w:id="89"/>
      <w:bookmarkEnd w:id="90"/>
      <w:bookmarkEnd w:id="91"/>
      <w:bookmarkEnd w:id="92"/>
    </w:p>
    <w:p w14:paraId="167B2EF7">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9.</w:t>
      </w:r>
      <w:bookmarkStart w:id="93" w:name="_Toc286386843"/>
      <w:bookmarkStart w:id="94" w:name="_Toc114052423"/>
      <w:bookmarkStart w:id="95" w:name="_Toc114052349"/>
      <w:bookmarkStart w:id="96" w:name="_Toc310318581"/>
      <w:r>
        <w:rPr>
          <w:rFonts w:hint="eastAsia" w:ascii="仿宋_GB2312" w:hAnsi="仿宋_GB2312" w:eastAsia="仿宋_GB2312" w:cs="仿宋_GB2312"/>
          <w:b/>
          <w:sz w:val="28"/>
          <w:szCs w:val="28"/>
        </w:rPr>
        <w:t>申请比选</w:t>
      </w:r>
      <w:bookmarkEnd w:id="93"/>
      <w:bookmarkEnd w:id="94"/>
      <w:bookmarkEnd w:id="95"/>
      <w:r>
        <w:rPr>
          <w:rFonts w:hint="eastAsia" w:ascii="仿宋_GB2312" w:hAnsi="仿宋_GB2312" w:eastAsia="仿宋_GB2312" w:cs="仿宋_GB2312"/>
          <w:b/>
          <w:sz w:val="28"/>
          <w:szCs w:val="28"/>
        </w:rPr>
        <w:t>报价</w:t>
      </w:r>
      <w:bookmarkEnd w:id="96"/>
    </w:p>
    <w:p w14:paraId="1377B0E4">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9.1申请比选报价见比选须知前附表第7项所述。</w:t>
      </w:r>
      <w:bookmarkStart w:id="97" w:name="_Toc461525300"/>
      <w:bookmarkStart w:id="98" w:name="_Toc17722"/>
      <w:bookmarkStart w:id="99" w:name="_Toc17259"/>
      <w:bookmarkStart w:id="100" w:name="_Toc23455"/>
      <w:bookmarkStart w:id="101" w:name="_Toc26723"/>
      <w:bookmarkStart w:id="102" w:name="_Toc17188"/>
      <w:bookmarkStart w:id="103" w:name="_Toc11943"/>
      <w:bookmarkStart w:id="104" w:name="_Toc2346"/>
      <w:bookmarkStart w:id="105" w:name="_Toc18607"/>
      <w:bookmarkStart w:id="106" w:name="_Toc25856"/>
      <w:bookmarkStart w:id="107" w:name="_Toc5583"/>
      <w:bookmarkStart w:id="108" w:name="_Toc31461"/>
      <w:bookmarkStart w:id="109" w:name="_Toc23191"/>
    </w:p>
    <w:p w14:paraId="198C4EC3">
      <w:pPr>
        <w:spacing w:line="480" w:lineRule="exact"/>
        <w:ind w:right="753" w:firstLine="560" w:firstLineChars="200"/>
        <w:jc w:val="left"/>
        <w:rPr>
          <w:rFonts w:eastAsia="仿宋"/>
          <w:sz w:val="28"/>
          <w:szCs w:val="28"/>
        </w:rPr>
      </w:pPr>
    </w:p>
    <w:p w14:paraId="1504B363">
      <w:pPr>
        <w:spacing w:line="480" w:lineRule="exact"/>
        <w:jc w:val="center"/>
        <w:outlineLvl w:val="1"/>
        <w:rPr>
          <w:rFonts w:hint="eastAsia" w:ascii="楷体" w:hAnsi="楷体" w:eastAsia="楷体" w:cs="楷体"/>
          <w:b/>
          <w:sz w:val="28"/>
          <w:szCs w:val="28"/>
        </w:rPr>
      </w:pPr>
      <w:bookmarkStart w:id="110" w:name="_Toc13994"/>
      <w:r>
        <w:rPr>
          <w:rFonts w:hint="eastAsia" w:ascii="楷体" w:hAnsi="楷体" w:eastAsia="楷体" w:cs="楷体"/>
          <w:b/>
          <w:bCs/>
          <w:sz w:val="32"/>
          <w:szCs w:val="32"/>
        </w:rPr>
        <w:t>四、比选申请文件的编制</w:t>
      </w:r>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p w14:paraId="7179E7DC">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10.</w:t>
      </w:r>
      <w:bookmarkStart w:id="111" w:name="_Toc310318583"/>
      <w:bookmarkStart w:id="112" w:name="_Toc286386845"/>
      <w:r>
        <w:rPr>
          <w:rFonts w:hint="eastAsia" w:ascii="仿宋_GB2312" w:hAnsi="仿宋_GB2312" w:eastAsia="仿宋_GB2312" w:cs="仿宋_GB2312"/>
          <w:b/>
          <w:sz w:val="28"/>
          <w:szCs w:val="28"/>
        </w:rPr>
        <w:t>比选申请文件编写注意事项</w:t>
      </w:r>
      <w:bookmarkEnd w:id="111"/>
      <w:bookmarkEnd w:id="112"/>
    </w:p>
    <w:p w14:paraId="7AC7C610">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10.1比选申请人应认真阅读比选文件，按照比选文件的要求编制比选申请文件。如果没有按照比选文件要求提交比选申请文件，没有对比选文件提出的实质性要求和条件作出响应，有可能导致该比选申请文件被拒绝。</w:t>
      </w:r>
    </w:p>
    <w:p w14:paraId="55128F6C">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10.2比选文件提出的实质性要求和条件是指本比选项目所涉及的最低人员配置、价格、服务及其它要求、合同条款等内容。</w:t>
      </w:r>
    </w:p>
    <w:p w14:paraId="6C0640BD">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10.3比选申请人的比选申请文件所有来往函件统一使用中文(特别规定除外)。</w:t>
      </w:r>
    </w:p>
    <w:p w14:paraId="755AA1FB">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10.4比选申请文件中使用的计量单位除比选文件中有特殊规定外，一律使用法定计量单位。</w:t>
      </w:r>
    </w:p>
    <w:p w14:paraId="21457C07">
      <w:pPr>
        <w:kinsoku w:val="0"/>
        <w:overflowPunct w:val="0"/>
        <w:autoSpaceDE w:val="0"/>
        <w:autoSpaceDN w:val="0"/>
        <w:adjustRightInd w:val="0"/>
        <w:snapToGrid w:val="0"/>
        <w:spacing w:line="480" w:lineRule="exact"/>
        <w:ind w:left="562" w:right="754" w:hanging="562" w:hanging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11.比选申请文件的组成</w:t>
      </w:r>
    </w:p>
    <w:p w14:paraId="4595BDF2">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11.1 比选申请文件</w:t>
      </w:r>
      <w:r>
        <w:rPr>
          <w:rFonts w:hint="eastAsia" w:ascii="仿宋_GB2312" w:hAnsi="仿宋_GB2312" w:eastAsia="仿宋_GB2312" w:cs="仿宋_GB2312"/>
          <w:b/>
          <w:sz w:val="28"/>
          <w:szCs w:val="28"/>
        </w:rPr>
        <w:t>由资格审查部分、技术部分、商务部分三部分组成，</w:t>
      </w:r>
      <w:r>
        <w:rPr>
          <w:rFonts w:hint="eastAsia" w:ascii="仿宋_GB2312" w:hAnsi="仿宋_GB2312" w:eastAsia="仿宋_GB2312" w:cs="仿宋_GB2312"/>
          <w:b/>
          <w:bCs/>
          <w:sz w:val="28"/>
          <w:szCs w:val="28"/>
        </w:rPr>
        <w:t>详细要求与部分格式详见第三章。</w:t>
      </w:r>
    </w:p>
    <w:p w14:paraId="373B0567">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11.2 比选申请文件应按以下顺序分三个章节进行编制，主要包括下列内容：</w:t>
      </w:r>
    </w:p>
    <w:p w14:paraId="7364D02A">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11.2.1 资格审查章节主要包括下列内容</w:t>
      </w:r>
    </w:p>
    <w:p w14:paraId="3D1DD63E">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（1）诚信声明（原件）；</w:t>
      </w:r>
    </w:p>
    <w:p w14:paraId="481B2247">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（2）比选函（原件）；</w:t>
      </w:r>
    </w:p>
    <w:p w14:paraId="66E704D9">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（3）公司营业执照（复印件加盖公章）；</w:t>
      </w:r>
    </w:p>
    <w:p w14:paraId="1CA0E55A">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（4）公司法人身份证明（复印件加盖公章）；</w:t>
      </w:r>
    </w:p>
    <w:p w14:paraId="26D0685F">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（5）比选申请文件签署授权委托书（原件）；</w:t>
      </w:r>
    </w:p>
    <w:p w14:paraId="7F2F1F12">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（6）授权代表人身份证（复印件加盖公章）。</w:t>
      </w:r>
    </w:p>
    <w:p w14:paraId="68D0012A">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11.2.2 技术章节主要包括下列内容：</w:t>
      </w:r>
    </w:p>
    <w:p w14:paraId="2FB4B3EC">
      <w:pPr>
        <w:kinsoku w:val="0"/>
        <w:overflowPunct w:val="0"/>
        <w:autoSpaceDE w:val="0"/>
        <w:autoSpaceDN w:val="0"/>
        <w:adjustRightInd w:val="0"/>
        <w:snapToGrid w:val="0"/>
        <w:spacing w:line="480" w:lineRule="exact"/>
        <w:ind w:right="754" w:firstLine="843" w:firstLineChars="3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项目技术需求响应表；</w:t>
      </w:r>
    </w:p>
    <w:p w14:paraId="5B9ECF7D">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11.2.3 商务章节主要包括下列内容：</w:t>
      </w:r>
    </w:p>
    <w:p w14:paraId="655249E4">
      <w:pPr>
        <w:kinsoku w:val="0"/>
        <w:overflowPunct w:val="0"/>
        <w:autoSpaceDE w:val="0"/>
        <w:autoSpaceDN w:val="0"/>
        <w:adjustRightInd w:val="0"/>
        <w:snapToGrid w:val="0"/>
        <w:spacing w:line="480" w:lineRule="exact"/>
        <w:ind w:right="754" w:firstLine="843" w:firstLineChars="3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报价明细表；</w:t>
      </w:r>
    </w:p>
    <w:p w14:paraId="094557FD">
      <w:pPr>
        <w:kinsoku w:val="0"/>
        <w:overflowPunct w:val="0"/>
        <w:autoSpaceDE w:val="0"/>
        <w:autoSpaceDN w:val="0"/>
        <w:adjustRightInd w:val="0"/>
        <w:snapToGrid w:val="0"/>
        <w:spacing w:line="480" w:lineRule="exact"/>
        <w:ind w:right="754"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11.3 比选申请人需按照比选人提供的比选申请文件格式和顺序另行编制比选申请文件，但表格可以按同样格式扩展。</w:t>
      </w:r>
    </w:p>
    <w:p w14:paraId="14763668">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12.</w:t>
      </w:r>
      <w:bookmarkStart w:id="113" w:name="_Toc114052427"/>
      <w:bookmarkStart w:id="114" w:name="_Toc286386847"/>
      <w:bookmarkStart w:id="115" w:name="_Toc114052363"/>
      <w:bookmarkStart w:id="116" w:name="_Toc310318585"/>
      <w:r>
        <w:rPr>
          <w:rFonts w:hint="eastAsia" w:ascii="仿宋_GB2312" w:hAnsi="仿宋_GB2312" w:eastAsia="仿宋_GB2312" w:cs="仿宋_GB2312"/>
          <w:b/>
          <w:sz w:val="28"/>
          <w:szCs w:val="28"/>
        </w:rPr>
        <w:t>比选有效期</w:t>
      </w:r>
      <w:bookmarkEnd w:id="113"/>
      <w:bookmarkEnd w:id="114"/>
      <w:bookmarkEnd w:id="115"/>
      <w:bookmarkEnd w:id="116"/>
    </w:p>
    <w:p w14:paraId="2D9FB9BB">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12.1 比选申请文件在前附表第14条规定的递交比选申请文件日期之后的90天内有效。</w:t>
      </w:r>
    </w:p>
    <w:p w14:paraId="1F4E2CBD">
      <w:pPr>
        <w:spacing w:line="480" w:lineRule="exact"/>
        <w:ind w:right="-21"/>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13.比选保证金</w:t>
      </w:r>
    </w:p>
    <w:p w14:paraId="409A507B">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13.1本次比选不需要缴纳申请比选保证金。</w:t>
      </w:r>
    </w:p>
    <w:p w14:paraId="1B0A4CC5">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14.</w:t>
      </w:r>
      <w:bookmarkStart w:id="117" w:name="_Toc114052429"/>
      <w:bookmarkStart w:id="118" w:name="_Toc286386849"/>
      <w:bookmarkStart w:id="119" w:name="_Toc310318587"/>
      <w:bookmarkStart w:id="120" w:name="_Toc114052365"/>
      <w:r>
        <w:rPr>
          <w:rFonts w:hint="eastAsia" w:ascii="仿宋_GB2312" w:hAnsi="仿宋_GB2312" w:eastAsia="仿宋_GB2312" w:cs="仿宋_GB2312"/>
          <w:b/>
          <w:sz w:val="28"/>
          <w:szCs w:val="28"/>
        </w:rPr>
        <w:t>比选答疑</w:t>
      </w:r>
      <w:bookmarkEnd w:id="117"/>
      <w:bookmarkEnd w:id="118"/>
      <w:bookmarkEnd w:id="119"/>
      <w:bookmarkEnd w:id="120"/>
    </w:p>
    <w:p w14:paraId="27B9A052">
      <w:pPr>
        <w:spacing w:line="480" w:lineRule="exact"/>
        <w:ind w:right="-21"/>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14.1比选申请人提出的与比选有关的任何问题均应在递交文件截止时间3个工作日前的正常工作时间内，用当面递交或邮寄书面通知比选人，其他方式为无效。比选人将以书面形式通过“比选补遗文件”的形式予以答复。</w:t>
      </w:r>
    </w:p>
    <w:p w14:paraId="4E85D02E">
      <w:pPr>
        <w:spacing w:line="480" w:lineRule="exact"/>
        <w:ind w:right="-21"/>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14.2比选补遗文件包括所有问题和答复，比选人将于递交文件截止时间2天前以书面形式,在比选人官网发布，予以答复。</w:t>
      </w:r>
    </w:p>
    <w:p w14:paraId="0F3425B8">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15.</w:t>
      </w:r>
      <w:bookmarkStart w:id="121" w:name="_Toc114052430"/>
      <w:bookmarkStart w:id="122" w:name="_Toc310318588"/>
      <w:bookmarkStart w:id="123" w:name="_Toc114052366"/>
      <w:bookmarkStart w:id="124" w:name="_Toc286386850"/>
      <w:r>
        <w:rPr>
          <w:rFonts w:hint="eastAsia" w:ascii="仿宋_GB2312" w:hAnsi="仿宋_GB2312" w:eastAsia="仿宋_GB2312" w:cs="仿宋_GB2312"/>
          <w:b/>
          <w:sz w:val="28"/>
          <w:szCs w:val="28"/>
        </w:rPr>
        <w:t>比选申请文件的份数</w:t>
      </w:r>
      <w:bookmarkEnd w:id="121"/>
      <w:bookmarkEnd w:id="122"/>
      <w:bookmarkEnd w:id="123"/>
      <w:bookmarkEnd w:id="124"/>
      <w:r>
        <w:rPr>
          <w:rFonts w:hint="eastAsia" w:ascii="仿宋_GB2312" w:hAnsi="仿宋_GB2312" w:eastAsia="仿宋_GB2312" w:cs="仿宋_GB2312"/>
          <w:b/>
          <w:sz w:val="28"/>
          <w:szCs w:val="28"/>
        </w:rPr>
        <w:t>和签署</w:t>
      </w:r>
    </w:p>
    <w:p w14:paraId="5D7B2D19">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15.1比选申请人按比选文件规定，编制壹份比选申请文件“正本”和肆份比选申请文件“副本”，并标明“比选申请文件正本”和“比选申请文件副本”。比选申请文件正本和副本如有不一致之处，以正本为准。</w:t>
      </w:r>
    </w:p>
    <w:p w14:paraId="6C15E18B">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15.2比选申请文件正本与副本均应使用不能擦去的黑色墨水打印或书写，装订成册，由比选申请人负责人或授权委托代理人亲自签署或加盖印鉴，并加盖比选申请人单位公章。</w:t>
      </w:r>
    </w:p>
    <w:p w14:paraId="1FC9E593">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15.3全套比选申请文件应无涂改和行间插字，除非这些删改是根据比选人指示进行的；或者是比选申请人造成的必须修改的错误，但修改处应由比选申请文件签字人签字证明，否则修改无效。</w:t>
      </w:r>
    </w:p>
    <w:p w14:paraId="63D5AE14">
      <w:pPr>
        <w:spacing w:line="480" w:lineRule="exact"/>
        <w:rPr>
          <w:rFonts w:eastAsia="仿宋"/>
          <w:b/>
          <w:bCs/>
          <w:sz w:val="28"/>
          <w:szCs w:val="28"/>
        </w:rPr>
      </w:pPr>
      <w:bookmarkStart w:id="125" w:name="_Toc25460"/>
      <w:bookmarkStart w:id="126" w:name="_Toc14726"/>
      <w:bookmarkStart w:id="127" w:name="_Toc461525301"/>
      <w:bookmarkStart w:id="128" w:name="_Toc23604"/>
      <w:bookmarkStart w:id="129" w:name="_Toc16937"/>
      <w:bookmarkStart w:id="130" w:name="_Toc2153"/>
      <w:bookmarkStart w:id="131" w:name="_Toc19276"/>
      <w:bookmarkStart w:id="132" w:name="_Toc31804"/>
      <w:bookmarkStart w:id="133" w:name="_Toc23101"/>
      <w:bookmarkStart w:id="134" w:name="_Toc28652"/>
      <w:bookmarkStart w:id="135" w:name="_Toc11391"/>
      <w:bookmarkStart w:id="136" w:name="_Toc28307"/>
      <w:bookmarkStart w:id="137" w:name="_Toc15955"/>
    </w:p>
    <w:p w14:paraId="6CCC07F8">
      <w:pPr>
        <w:spacing w:line="480" w:lineRule="exact"/>
        <w:jc w:val="center"/>
        <w:outlineLvl w:val="1"/>
        <w:rPr>
          <w:rFonts w:eastAsia="仿宋"/>
          <w:b/>
          <w:sz w:val="28"/>
          <w:szCs w:val="28"/>
        </w:rPr>
      </w:pPr>
      <w:bookmarkStart w:id="138" w:name="_Toc25452"/>
      <w:r>
        <w:rPr>
          <w:rFonts w:hint="eastAsia" w:ascii="楷体" w:hAnsi="楷体" w:eastAsia="楷体" w:cs="楷体"/>
          <w:b/>
          <w:bCs/>
          <w:sz w:val="32"/>
          <w:szCs w:val="32"/>
        </w:rPr>
        <w:t>五、比选申请文件的递交</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p w14:paraId="747B43C2">
      <w:pPr>
        <w:spacing w:line="480" w:lineRule="exact"/>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16.比选申请文件的密封与标志</w:t>
      </w:r>
    </w:p>
    <w:p w14:paraId="50E5C78B">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16.1比选申请文件装订要求：比选申请文件中资格审查部分、技术部分、商务部分一起装订。</w:t>
      </w:r>
    </w:p>
    <w:p w14:paraId="2C86D14E">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16.2比选申请文件密封在一个比选文件密封袋中。</w:t>
      </w:r>
    </w:p>
    <w:p w14:paraId="4B70BD1C">
      <w:pPr>
        <w:tabs>
          <w:tab w:val="left" w:pos="8610"/>
        </w:tabs>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16.3密封袋封口处都应加盖比选申请人公章或粘贴加盖公章的密封条，若密封袋没有加盖公章或破损严重，有可能导致比选申请文件被比选人拒收。</w:t>
      </w:r>
    </w:p>
    <w:p w14:paraId="6C458C23">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17.递交比选文件截止期</w:t>
      </w:r>
    </w:p>
    <w:p w14:paraId="15C1949F">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17.1比选申请人应在前附表第14项所述规定的时间，将比选申请文件递交至前附表第13项所述的单位和地址。</w:t>
      </w:r>
    </w:p>
    <w:p w14:paraId="0B67E314">
      <w:pPr>
        <w:spacing w:line="480" w:lineRule="exact"/>
        <w:rPr>
          <w:rFonts w:eastAsia="仿宋"/>
          <w:b/>
          <w:bCs/>
          <w:sz w:val="28"/>
          <w:szCs w:val="28"/>
        </w:rPr>
      </w:pPr>
      <w:bookmarkStart w:id="139" w:name="_Toc20601"/>
      <w:bookmarkStart w:id="140" w:name="_Toc29047"/>
      <w:bookmarkStart w:id="141" w:name="_Toc32687"/>
      <w:bookmarkStart w:id="142" w:name="_Toc27095"/>
      <w:bookmarkStart w:id="143" w:name="_Toc22118"/>
      <w:bookmarkStart w:id="144" w:name="_Toc31139"/>
      <w:bookmarkStart w:id="145" w:name="_Toc30232"/>
      <w:bookmarkStart w:id="146" w:name="_Toc6376"/>
      <w:bookmarkStart w:id="147" w:name="_Toc31034"/>
      <w:bookmarkStart w:id="148" w:name="_Toc20356"/>
      <w:bookmarkStart w:id="149" w:name="_Toc461525302"/>
      <w:bookmarkStart w:id="150" w:name="_Toc1057"/>
      <w:bookmarkStart w:id="151" w:name="_Toc17217"/>
    </w:p>
    <w:p w14:paraId="28B67814">
      <w:pPr>
        <w:spacing w:line="480" w:lineRule="exact"/>
        <w:jc w:val="center"/>
        <w:outlineLvl w:val="1"/>
        <w:rPr>
          <w:rFonts w:eastAsia="仿宋"/>
          <w:b/>
          <w:sz w:val="28"/>
          <w:szCs w:val="28"/>
        </w:rPr>
      </w:pPr>
      <w:bookmarkStart w:id="152" w:name="_Toc257"/>
      <w:r>
        <w:rPr>
          <w:rFonts w:hint="eastAsia" w:ascii="楷体" w:hAnsi="楷体" w:eastAsia="楷体" w:cs="楷体"/>
          <w:b/>
          <w:bCs/>
          <w:sz w:val="32"/>
          <w:szCs w:val="32"/>
        </w:rPr>
        <w:t>六、评</w:t>
      </w:r>
      <w:bookmarkEnd w:id="139"/>
      <w:bookmarkEnd w:id="140"/>
      <w:bookmarkEnd w:id="141"/>
      <w:r>
        <w:rPr>
          <w:rFonts w:hint="eastAsia" w:ascii="楷体" w:hAnsi="楷体" w:eastAsia="楷体" w:cs="楷体"/>
          <w:b/>
          <w:bCs/>
          <w:sz w:val="32"/>
          <w:szCs w:val="32"/>
        </w:rPr>
        <w:t>比</w:t>
      </w:r>
      <w:bookmarkEnd w:id="142"/>
      <w:bookmarkEnd w:id="143"/>
      <w:bookmarkEnd w:id="144"/>
      <w:bookmarkEnd w:id="145"/>
      <w:bookmarkEnd w:id="146"/>
      <w:bookmarkEnd w:id="147"/>
      <w:bookmarkEnd w:id="148"/>
      <w:bookmarkEnd w:id="149"/>
      <w:bookmarkEnd w:id="150"/>
      <w:bookmarkEnd w:id="151"/>
      <w:bookmarkEnd w:id="152"/>
    </w:p>
    <w:p w14:paraId="3B0AB9DD">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18.评比委员会</w:t>
      </w:r>
    </w:p>
    <w:p w14:paraId="5C94A725">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18.1本项目的评比委员会由5名经济、技术专家组成。</w:t>
      </w:r>
    </w:p>
    <w:p w14:paraId="6AE01EB3">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18.2评比委员会成员独立、客观、公正地履行职责，遵守职业道德，对所提出的评比意见承担个人责任；评比委员会成员应对整个评比活动保密。</w:t>
      </w:r>
    </w:p>
    <w:p w14:paraId="199FBD95">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18.3评比委员会成员不得在比选期间私下接触参加比选的参选人员，不得接受参选人或相关人员的任何馈赠，不得参加参选人以任何形式组织的宴请、娱乐、旅游等活动，不得透露与评比工作有关的内容情况。比选人应当对参选人报送的文件内容保密，比选人及参与者不得泄露。如果参加竞争的参选人试图采用不正当手段对评委施加影响，取消其比选资格。</w:t>
      </w:r>
    </w:p>
    <w:p w14:paraId="3F54225B">
      <w:pPr>
        <w:spacing w:line="4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18.4严禁任何单位或个人以任何形式操纵、干预评比过程和评比结果。</w:t>
      </w:r>
    </w:p>
    <w:p w14:paraId="71A7941B">
      <w:pPr>
        <w:spacing w:line="480" w:lineRule="exact"/>
        <w:ind w:right="753"/>
        <w:jc w:val="left"/>
        <w:rPr>
          <w:rFonts w:hint="eastAsia" w:ascii="仿宋_GB2312" w:hAnsi="仿宋_GB2312" w:eastAsia="仿宋_GB2312" w:cs="仿宋_GB2312"/>
          <w:b/>
          <w:sz w:val="28"/>
          <w:szCs w:val="28"/>
        </w:rPr>
      </w:pPr>
      <w:bookmarkStart w:id="153" w:name="_Toc310318596"/>
      <w:r>
        <w:rPr>
          <w:rFonts w:hint="eastAsia" w:ascii="仿宋_GB2312" w:hAnsi="仿宋_GB2312" w:eastAsia="仿宋_GB2312" w:cs="仿宋_GB2312"/>
          <w:b/>
          <w:sz w:val="28"/>
          <w:szCs w:val="28"/>
        </w:rPr>
        <w:t xml:space="preserve"> 19.评比</w:t>
      </w:r>
      <w:bookmarkEnd w:id="153"/>
    </w:p>
    <w:p w14:paraId="654A1DFF">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19.1比选人将于前附表第13、14项规定的时间、地点递交比选材料，参加评比的比选申请人负责人或授权委托代理人应签名报到，并携带有效证明材料前往，以证实其身份。如比选申请人负责人或授权代理人未能在前附表第13、14项所述的时间、地点递交材料并证明其身份，将视同其放弃本次评比机会。</w:t>
      </w:r>
    </w:p>
    <w:p w14:paraId="3A8B25DE">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19.2评比会议程序：</w:t>
      </w:r>
    </w:p>
    <w:p w14:paraId="34395C8A">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19.2.1由主持人宣布评比会议开始，评比委员会确认文件是否密封。</w:t>
      </w:r>
    </w:p>
    <w:p w14:paraId="5565AA30">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19.2.2评比委员会审查比选申请文件的资格审查部分，并进行评审。</w:t>
      </w:r>
    </w:p>
    <w:p w14:paraId="6BE00414">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19.2.3由主持人当众宣布审查结果，并宣读有效的比选申请人名称以及比选人认为需要的其他内容。</w:t>
      </w:r>
    </w:p>
    <w:p w14:paraId="09B809CC">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19.2.4评比委员会审查已通过资格审查的比选申请文件的技术部分，并进行综合评审。</w:t>
      </w:r>
    </w:p>
    <w:p w14:paraId="773F8C80">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19.2.5评比委员会审查已通过资格审查的比选申请文件的商务部分，并进行评审。</w:t>
      </w:r>
    </w:p>
    <w:p w14:paraId="234D18C6">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19.2.6在评比过程中，评比委员、记录人等有关人员在比选记录表上签字确认，主持人宣读比选结果。</w:t>
      </w:r>
    </w:p>
    <w:p w14:paraId="2D0277E2">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19.2.7评比结束</w:t>
      </w:r>
    </w:p>
    <w:p w14:paraId="420D643E">
      <w:pPr>
        <w:spacing w:line="480" w:lineRule="exact"/>
        <w:ind w:right="753"/>
        <w:jc w:val="left"/>
        <w:rPr>
          <w:rFonts w:hint="eastAsia" w:ascii="仿宋_GB2312" w:hAnsi="仿宋_GB2312" w:eastAsia="仿宋_GB2312" w:cs="仿宋_GB2312"/>
          <w:b/>
          <w:sz w:val="28"/>
          <w:szCs w:val="28"/>
        </w:rPr>
      </w:pPr>
      <w:bookmarkStart w:id="154" w:name="_Toc114052439"/>
      <w:bookmarkStart w:id="155" w:name="_Toc114052375"/>
      <w:bookmarkStart w:id="156" w:name="_Toc310318597"/>
      <w:bookmarkStart w:id="157" w:name="_Toc286386859"/>
      <w:r>
        <w:rPr>
          <w:rFonts w:hint="eastAsia" w:ascii="仿宋_GB2312" w:hAnsi="仿宋_GB2312" w:eastAsia="仿宋_GB2312" w:cs="仿宋_GB2312"/>
          <w:b/>
          <w:sz w:val="28"/>
          <w:szCs w:val="28"/>
        </w:rPr>
        <w:t>20.评比</w:t>
      </w:r>
      <w:bookmarkEnd w:id="154"/>
      <w:bookmarkEnd w:id="155"/>
      <w:bookmarkEnd w:id="156"/>
      <w:bookmarkEnd w:id="157"/>
      <w:r>
        <w:rPr>
          <w:rFonts w:hint="eastAsia" w:ascii="仿宋_GB2312" w:hAnsi="仿宋_GB2312" w:eastAsia="仿宋_GB2312" w:cs="仿宋_GB2312"/>
          <w:b/>
          <w:sz w:val="28"/>
          <w:szCs w:val="28"/>
        </w:rPr>
        <w:t>工作相关要求</w:t>
      </w:r>
    </w:p>
    <w:p w14:paraId="4AEB9EDE">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20.1本次比选的工作由评比委员会负责。</w:t>
      </w:r>
    </w:p>
    <w:p w14:paraId="31AD1A42">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20.2出现下列特殊情况之一，本次比选无效，本公司将重新组织比选：</w:t>
      </w:r>
    </w:p>
    <w:p w14:paraId="2ADB4F1B">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20.2.1在比选申请文件递交截止时间到达时提交比选申请文件的比选申请人少于3家的；</w:t>
      </w:r>
    </w:p>
    <w:p w14:paraId="3684264F">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20.2.2比选申请文件有效的比选申请人仅有2家，且评委认为没有竞争力的；</w:t>
      </w:r>
    </w:p>
    <w:p w14:paraId="4D0513FF">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20.2.3有效比选申请文件只有1家或0家的；</w:t>
      </w:r>
    </w:p>
    <w:p w14:paraId="25F627BD">
      <w:pPr>
        <w:spacing w:line="480" w:lineRule="exact"/>
        <w:ind w:right="-2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20.3评比过程的保密性。评比委员会成员、有关工作人员及其他知情人不得透露对比选申请文件的评比和比较、中选候选人的推荐情况以及与比选有关的其他情况。</w:t>
      </w:r>
    </w:p>
    <w:p w14:paraId="77244663">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20.4比选申请人在评比过程中所进行的力图影响评比公正性的活动，可能导致其中选无效。</w:t>
      </w:r>
    </w:p>
    <w:p w14:paraId="21970355">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20.5比选申请文件的澄清或说明</w:t>
      </w:r>
    </w:p>
    <w:p w14:paraId="1F3D2E1F">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20.5.1评比时评比委员会将以书面形式要求比选申请人就其比选申请文件中含义不明确、同类问题表述不一致或有明显文字错误等的内容予以澄清或说明。</w:t>
      </w:r>
    </w:p>
    <w:p w14:paraId="0B0FD2E5">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20.5.2比选申请人对要求澄清或说明的内容应在评比委员会规定的时间内以书面形式予以澄清，该澄清或说明函应有比选申请人负责人或其委托代理人的签名。</w:t>
      </w:r>
    </w:p>
    <w:p w14:paraId="5ECCA3E7">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20.5.3比选申请人的澄清或说明函作为比选申请文件的组成部分。</w:t>
      </w:r>
    </w:p>
    <w:p w14:paraId="3F82F0E1">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20.5.4比选申请人对比选申请文件的澄清或说明不得超出比选申请文件的范围或改变投标的实质内容。</w:t>
      </w:r>
    </w:p>
    <w:p w14:paraId="6570E01C">
      <w:pPr>
        <w:spacing w:line="480" w:lineRule="exact"/>
        <w:ind w:right="753"/>
        <w:jc w:val="left"/>
        <w:rPr>
          <w:rFonts w:hint="eastAsia" w:ascii="仿宋_GB2312" w:hAnsi="仿宋_GB2312" w:eastAsia="仿宋_GB2312" w:cs="仿宋_GB2312"/>
          <w:sz w:val="28"/>
          <w:szCs w:val="28"/>
        </w:rPr>
      </w:pPr>
      <w:bookmarkStart w:id="158" w:name="_Toc310318598"/>
      <w:r>
        <w:rPr>
          <w:rFonts w:hint="eastAsia" w:ascii="仿宋_GB2312" w:hAnsi="仿宋_GB2312" w:eastAsia="仿宋_GB2312" w:cs="仿宋_GB2312"/>
          <w:b/>
          <w:sz w:val="28"/>
          <w:szCs w:val="28"/>
        </w:rPr>
        <w:t>21.比选申请文件评比</w:t>
      </w:r>
      <w:bookmarkEnd w:id="158"/>
      <w:r>
        <w:rPr>
          <w:rFonts w:hint="eastAsia" w:ascii="仿宋_GB2312" w:hAnsi="仿宋_GB2312" w:eastAsia="仿宋_GB2312" w:cs="仿宋_GB2312"/>
          <w:b/>
          <w:sz w:val="28"/>
          <w:szCs w:val="28"/>
        </w:rPr>
        <w:t>相关要求</w:t>
      </w:r>
    </w:p>
    <w:p w14:paraId="56195DB6">
      <w:pPr>
        <w:spacing w:line="480" w:lineRule="exact"/>
        <w:ind w:right="754"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21.1比选申请人资格审查</w:t>
      </w:r>
    </w:p>
    <w:p w14:paraId="1E8169BB">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只有通过资格审查才能进入下一步的评比，资格审查资料有任何一项不合格者其资格审查视为不通过。</w:t>
      </w:r>
    </w:p>
    <w:p w14:paraId="5D0DCD35">
      <w:pPr>
        <w:spacing w:line="480" w:lineRule="exact"/>
        <w:ind w:right="-21"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21.2比选申请人或其比选文件有下列情况之一者，其比选申请文件将视为无效或作废处理：</w:t>
      </w:r>
    </w:p>
    <w:p w14:paraId="4CF3FF2F">
      <w:pPr>
        <w:spacing w:line="480" w:lineRule="exact"/>
        <w:ind w:right="753"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（1）比选申请文件未按照规定的要求装订、密封和标记的；</w:t>
      </w:r>
    </w:p>
    <w:p w14:paraId="1A8394AA">
      <w:pPr>
        <w:spacing w:line="480" w:lineRule="exact"/>
        <w:ind w:right="-21"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（2）本须知第11条规定的比选申请文件有关内容未按本须知第15条规定加盖比选申请人公章、未经比选申请人负责人或其委托代理人签字或盖章的；</w:t>
      </w:r>
    </w:p>
    <w:p w14:paraId="52C3A25B">
      <w:pPr>
        <w:spacing w:line="480" w:lineRule="exact"/>
        <w:ind w:right="-21"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（3）不按本须知第11条内容提供资料的；逾期递交比选申请文件的；</w:t>
      </w:r>
    </w:p>
    <w:p w14:paraId="09585E7B">
      <w:pPr>
        <w:spacing w:line="480" w:lineRule="exact"/>
        <w:ind w:right="753"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（4）比选申请文件内容不真实的；</w:t>
      </w:r>
    </w:p>
    <w:p w14:paraId="0BEAB383">
      <w:pPr>
        <w:spacing w:line="480" w:lineRule="exact"/>
        <w:ind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（5）比选申请文件实质上没有响应比选文件的要求的；（包括以下内容：比选项目所涉及的价格、技术需求、服务内容、合同条款等）</w:t>
      </w:r>
    </w:p>
    <w:p w14:paraId="2603FDBC">
      <w:pPr>
        <w:spacing w:line="480" w:lineRule="exact"/>
        <w:ind w:right="-21"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（6）比选申请人报价超过上控价的；</w:t>
      </w:r>
    </w:p>
    <w:p w14:paraId="7B307BDA">
      <w:pPr>
        <w:spacing w:line="480" w:lineRule="exact"/>
        <w:ind w:right="-21" w:firstLine="562" w:firstLineChars="200"/>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（7）比选申请人不符合前附表第9条所述资格要求。</w:t>
      </w:r>
    </w:p>
    <w:p w14:paraId="6212BDA9">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21.2评比细则</w:t>
      </w:r>
    </w:p>
    <w:p w14:paraId="45FB191C">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详见第四章。</w:t>
      </w:r>
    </w:p>
    <w:p w14:paraId="65730A0A">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21.3确定中选人</w:t>
      </w:r>
    </w:p>
    <w:p w14:paraId="00E4B86F">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比委员会将按照综合得分由低到高进行排序，得分最高的排名第一（当综合得分相同时，按报价由低到高顺序排列；综合得分且报价相同的，按照技术部分得分由高到低顺序排列，如意见不一致时，以记名方式投票并按照多数评审意见确定）。如排名第一的比选候选人放弃中选、因不可抗力不能履行合同或者被查实存在影响比选结果的违法行为等情形，不符合比选条件的，比选发起人可以按照评比委员会提出的中选候选人名单排序依次确定经公示的其他中选候选人为中选人，也可以重新比选。</w:t>
      </w:r>
    </w:p>
    <w:p w14:paraId="7AEC4D95">
      <w:pPr>
        <w:spacing w:line="480" w:lineRule="exact"/>
        <w:ind w:right="753"/>
        <w:jc w:val="left"/>
        <w:rPr>
          <w:rFonts w:hint="eastAsia" w:ascii="仿宋_GB2312" w:hAnsi="仿宋_GB2312" w:eastAsia="仿宋_GB2312" w:cs="仿宋_GB2312"/>
          <w:b/>
          <w:sz w:val="28"/>
          <w:szCs w:val="28"/>
        </w:rPr>
      </w:pPr>
      <w:bookmarkStart w:id="159" w:name="_Toc114052377"/>
      <w:bookmarkStart w:id="160" w:name="_Toc310318599"/>
      <w:bookmarkStart w:id="161" w:name="_Toc286386861"/>
      <w:bookmarkStart w:id="162" w:name="_Toc114052441"/>
      <w:r>
        <w:rPr>
          <w:rFonts w:hint="eastAsia" w:ascii="仿宋_GB2312" w:hAnsi="仿宋_GB2312" w:eastAsia="仿宋_GB2312" w:cs="仿宋_GB2312"/>
          <w:b/>
          <w:sz w:val="28"/>
          <w:szCs w:val="28"/>
        </w:rPr>
        <w:t>22.评比结果公示</w:t>
      </w:r>
      <w:bookmarkEnd w:id="159"/>
      <w:bookmarkEnd w:id="160"/>
      <w:bookmarkEnd w:id="161"/>
      <w:bookmarkEnd w:id="162"/>
    </w:p>
    <w:p w14:paraId="7C4C46E6">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22.1在评比结束后，比选人将在南宁轨道数智科技有限公司（https://www.nnsmk.com/）的新闻中心中最新公告处的公示评比结果。</w:t>
      </w:r>
    </w:p>
    <w:p w14:paraId="52308CE8">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22.2比选申请人如对评比结果有异议，在评比结果公示三天内，可以书面形式向比选人提出质疑。比选人应当在收到比选申请人的书面质疑后五个工作日内做出答复，但答复的内容不得涉及商业秘密。</w:t>
      </w:r>
    </w:p>
    <w:p w14:paraId="25E5D117">
      <w:pPr>
        <w:spacing w:line="480" w:lineRule="exact"/>
        <w:rPr>
          <w:rFonts w:eastAsia="仿宋"/>
          <w:b/>
          <w:bCs/>
          <w:sz w:val="28"/>
          <w:szCs w:val="28"/>
        </w:rPr>
      </w:pPr>
      <w:bookmarkStart w:id="163" w:name="_Toc17996"/>
      <w:bookmarkStart w:id="164" w:name="_Toc529"/>
      <w:bookmarkStart w:id="165" w:name="_Toc24316"/>
      <w:bookmarkStart w:id="166" w:name="_Toc461525303"/>
      <w:bookmarkStart w:id="167" w:name="_Toc24212"/>
      <w:bookmarkStart w:id="168" w:name="_Toc8363"/>
      <w:bookmarkStart w:id="169" w:name="_Toc16935"/>
      <w:bookmarkStart w:id="170" w:name="_Toc16746"/>
      <w:bookmarkStart w:id="171" w:name="_Toc20403"/>
      <w:bookmarkStart w:id="172" w:name="_Toc6141"/>
      <w:bookmarkStart w:id="173" w:name="_Toc19549"/>
      <w:bookmarkStart w:id="174" w:name="_Toc12010"/>
      <w:bookmarkStart w:id="175" w:name="_Toc30023"/>
    </w:p>
    <w:p w14:paraId="455781DF">
      <w:pPr>
        <w:spacing w:line="480" w:lineRule="exact"/>
        <w:jc w:val="center"/>
        <w:outlineLvl w:val="1"/>
        <w:rPr>
          <w:rFonts w:eastAsia="仿宋"/>
          <w:b/>
          <w:sz w:val="28"/>
          <w:szCs w:val="28"/>
        </w:rPr>
      </w:pPr>
      <w:bookmarkStart w:id="176" w:name="_Toc7395"/>
      <w:r>
        <w:rPr>
          <w:rFonts w:hint="eastAsia" w:ascii="楷体" w:hAnsi="楷体" w:eastAsia="楷体" w:cs="楷体"/>
          <w:b/>
          <w:bCs/>
          <w:sz w:val="32"/>
          <w:szCs w:val="32"/>
        </w:rPr>
        <w:t>七、授予合同</w:t>
      </w:r>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p>
    <w:p w14:paraId="21BC4770">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23.中选通知书</w:t>
      </w:r>
    </w:p>
    <w:p w14:paraId="7C07789E">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23.1比选人将向中选人发出中选通知书。</w:t>
      </w:r>
    </w:p>
    <w:p w14:paraId="276B1BF6">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23.2比选人无义务向落选的比选申请人解释落选原因和退还比选申请文件。</w:t>
      </w:r>
    </w:p>
    <w:p w14:paraId="7A2161BF">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23.3中选通知书作为合同的组成部分。</w:t>
      </w:r>
    </w:p>
    <w:p w14:paraId="783E053E">
      <w:pPr>
        <w:spacing w:line="480" w:lineRule="exact"/>
        <w:ind w:right="753"/>
        <w:jc w:val="lef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24.合同的签署</w:t>
      </w:r>
    </w:p>
    <w:p w14:paraId="2903DC96">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24.1中选人应按中选通知书中的相关要求，由中选人负责人或授权代表前往比选人处与比选人进行签订合同。</w:t>
      </w:r>
    </w:p>
    <w:p w14:paraId="27E570B8">
      <w:pPr>
        <w:spacing w:line="480" w:lineRule="exact"/>
        <w:ind w:right="-21"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24.2中选人如放弃中选资格，则比选人有权将其列入不良行为记录名单、三年内禁止其参加比选人发起的任何采购活动。</w:t>
      </w:r>
    </w:p>
    <w:p w14:paraId="683A06FB">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24.3中选人被废除中选资格后，比选人有权按比选结果排名顺延中选人。</w:t>
      </w:r>
    </w:p>
    <w:p w14:paraId="57F4CA1B">
      <w:pPr>
        <w:spacing w:line="480" w:lineRule="exact"/>
        <w:jc w:val="center"/>
        <w:outlineLvl w:val="0"/>
        <w:rPr>
          <w:sz w:val="20"/>
          <w:szCs w:val="22"/>
        </w:rPr>
      </w:pPr>
      <w:r>
        <w:rPr>
          <w:rFonts w:eastAsia="仿宋"/>
          <w:b/>
          <w:bCs/>
          <w:sz w:val="32"/>
          <w:szCs w:val="32"/>
        </w:rPr>
        <w:br w:type="page"/>
      </w:r>
      <w:bookmarkStart w:id="177" w:name="_Toc1354"/>
      <w:bookmarkStart w:id="178" w:name="_Toc5964"/>
      <w:bookmarkStart w:id="179" w:name="_Toc2960"/>
      <w:bookmarkStart w:id="180" w:name="_Toc4769"/>
      <w:bookmarkStart w:id="181" w:name="_Toc461525304"/>
      <w:bookmarkStart w:id="182" w:name="_Toc12854"/>
      <w:bookmarkStart w:id="183" w:name="_Toc31070"/>
      <w:bookmarkStart w:id="184" w:name="_Toc21358"/>
      <w:bookmarkStart w:id="185" w:name="_Toc2762"/>
      <w:bookmarkStart w:id="186" w:name="_Toc16062"/>
      <w:bookmarkStart w:id="187" w:name="_Toc21670"/>
      <w:r>
        <w:rPr>
          <w:rFonts w:hint="eastAsia" w:ascii="黑体" w:hAnsi="黑体" w:eastAsia="黑体" w:cs="黑体"/>
          <w:b/>
          <w:bCs/>
          <w:sz w:val="32"/>
          <w:szCs w:val="32"/>
        </w:rPr>
        <w:t>第二章 合同条款</w:t>
      </w:r>
      <w:bookmarkEnd w:id="177"/>
      <w:bookmarkEnd w:id="178"/>
      <w:bookmarkEnd w:id="179"/>
      <w:bookmarkEnd w:id="180"/>
      <w:bookmarkEnd w:id="181"/>
      <w:bookmarkEnd w:id="182"/>
      <w:bookmarkEnd w:id="183"/>
      <w:bookmarkEnd w:id="184"/>
      <w:bookmarkEnd w:id="185"/>
      <w:bookmarkEnd w:id="186"/>
      <w:bookmarkEnd w:id="187"/>
    </w:p>
    <w:p w14:paraId="534FCD8D">
      <w:pPr>
        <w:spacing w:line="480" w:lineRule="exact"/>
        <w:jc w:val="center"/>
        <w:rPr>
          <w:sz w:val="22"/>
          <w:szCs w:val="22"/>
        </w:rPr>
      </w:pPr>
      <w:r>
        <w:rPr>
          <w:rFonts w:hint="eastAsia"/>
          <w:sz w:val="22"/>
          <w:szCs w:val="22"/>
        </w:rPr>
        <w:t xml:space="preserve">                             </w:t>
      </w:r>
      <w:bookmarkStart w:id="188" w:name="_Toc29471"/>
      <w:bookmarkStart w:id="189" w:name="_Toc15172"/>
      <w:bookmarkStart w:id="190" w:name="_Toc24094"/>
      <w:bookmarkStart w:id="191" w:name="_Toc26692"/>
      <w:bookmarkStart w:id="192" w:name="_Toc23661"/>
      <w:bookmarkStart w:id="193" w:name="_Toc20710"/>
      <w:bookmarkStart w:id="194" w:name="_Toc27378"/>
      <w:bookmarkStart w:id="195" w:name="_Toc461525321"/>
      <w:bookmarkStart w:id="196" w:name="_Toc16386"/>
      <w:bookmarkStart w:id="197" w:name="_Toc32280"/>
      <w:bookmarkStart w:id="198" w:name="_Toc6779"/>
      <w:bookmarkStart w:id="199" w:name="_Toc1897"/>
      <w:bookmarkStart w:id="200" w:name="_Toc24668"/>
    </w:p>
    <w:p w14:paraId="0BA5313A">
      <w:pPr>
        <w:rPr>
          <w:rFonts w:hint="eastAsia" w:ascii="宋体" w:hAnsi="宋体" w:cs="宋体"/>
          <w:sz w:val="24"/>
        </w:rPr>
      </w:pPr>
      <w:r>
        <w:rPr>
          <w:rFonts w:hint="eastAsia" w:ascii="仿宋_GB2312" w:hAnsi="仿宋_GB2312" w:eastAsia="仿宋_GB2312" w:cs="仿宋_GB2312"/>
          <w:sz w:val="28"/>
          <w:szCs w:val="28"/>
        </w:rPr>
        <w:t>详见附件合同模板</w:t>
      </w:r>
    </w:p>
    <w:p w14:paraId="62B63439">
      <w:pPr>
        <w:pStyle w:val="12"/>
        <w:jc w:val="center"/>
        <w:outlineLvl w:val="0"/>
        <w:rPr>
          <w:rFonts w:hint="eastAsia" w:ascii="黑体" w:hAnsi="黑体" w:eastAsia="黑体" w:cs="黑体"/>
          <w:b/>
          <w:bCs/>
          <w:sz w:val="32"/>
          <w:szCs w:val="32"/>
        </w:rPr>
      </w:pPr>
      <w:r>
        <w:rPr>
          <w:rFonts w:hint="eastAsia" w:ascii="黑体" w:hAnsi="黑体" w:eastAsia="黑体" w:cs="黑体"/>
          <w:b/>
          <w:bCs/>
          <w:sz w:val="32"/>
          <w:szCs w:val="32"/>
        </w:rPr>
        <w:t>第三章 项目需求</w:t>
      </w:r>
    </w:p>
    <w:p w14:paraId="7BC76074">
      <w:pPr>
        <w:spacing w:line="570" w:lineRule="exact"/>
        <w:ind w:firstLine="482" w:firstLineChars="200"/>
        <w:outlineLvl w:val="1"/>
        <w:rPr>
          <w:rFonts w:hint="eastAsia" w:ascii="黑体" w:hAnsi="黑体" w:eastAsia="黑体" w:cs="黑体"/>
          <w:color w:val="000000"/>
          <w:sz w:val="24"/>
        </w:rPr>
      </w:pPr>
      <w:bookmarkStart w:id="201" w:name="_Toc1714"/>
      <w:r>
        <w:rPr>
          <w:rFonts w:hint="eastAsia" w:ascii="宋体" w:hAnsi="宋体" w:cs="宋体"/>
          <w:b/>
          <w:bCs/>
          <w:sz w:val="24"/>
        </w:rPr>
        <w:t>一、背景</w:t>
      </w:r>
      <w:bookmarkEnd w:id="201"/>
    </w:p>
    <w:p w14:paraId="6DDD31E8">
      <w:pPr>
        <w:spacing w:line="480" w:lineRule="exact"/>
        <w:ind w:right="-21" w:firstLine="560" w:firstLineChars="200"/>
        <w:jc w:val="left"/>
        <w:rPr>
          <w:rFonts w:hint="eastAsia" w:ascii="仿宋_GB2312" w:hAnsi="仿宋_GB2312" w:eastAsia="仿宋_GB2312" w:cs="仿宋_GB2312"/>
          <w:b w:val="0"/>
          <w:sz w:val="28"/>
          <w:szCs w:val="28"/>
          <w:lang w:eastAsia="zh-CN"/>
        </w:rPr>
      </w:pPr>
      <w:r>
        <w:rPr>
          <w:rFonts w:hint="eastAsia" w:ascii="仿宋_GB2312" w:hAnsi="仿宋_GB2312" w:eastAsia="仿宋_GB2312" w:cs="仿宋_GB2312"/>
          <w:b w:val="0"/>
          <w:sz w:val="28"/>
          <w:szCs w:val="28"/>
          <w:highlight w:val="none"/>
          <w:lang w:eastAsia="zh-CN"/>
        </w:rPr>
        <w:t>完成</w:t>
      </w:r>
      <w:r>
        <w:rPr>
          <w:rFonts w:hint="eastAsia" w:ascii="仿宋_GB2312" w:hAnsi="仿宋_GB2312" w:eastAsia="仿宋_GB2312" w:cs="仿宋_GB2312"/>
          <w:b w:val="0"/>
          <w:sz w:val="28"/>
          <w:szCs w:val="28"/>
          <w:lang w:eastAsia="zh-CN"/>
        </w:rPr>
        <w:t>步云江畔楼盘</w:t>
      </w:r>
      <w:r>
        <w:rPr>
          <w:rFonts w:hint="eastAsia" w:ascii="仿宋_GB2312" w:hAnsi="仿宋_GB2312" w:eastAsia="仿宋_GB2312" w:cs="仿宋_GB2312"/>
          <w:b w:val="0"/>
          <w:sz w:val="28"/>
          <w:szCs w:val="28"/>
          <w:highlight w:val="none"/>
          <w:lang w:eastAsia="zh-CN"/>
        </w:rPr>
        <w:t>住宅（1号楼~10号楼）、商业部分（包含11号楼）、二层地下室及室外总平的整体智能化系统。包含视频安防监控系统、公共广播系统、入侵报警系统、出入口控制系统、环境监测系统、智能化专网系统、五方通话系统、可视对讲系统、电子巡更管理系统、智慧信息服务系统、智能卡应用系统、物业管理系统、智能化系统集成、UPS配电系统、信息导引及发布系统、停车场管理系统、机房装修安装及防雷接地工程、附属工程。（具体详见工程量清单及施工图纸）。</w:t>
      </w:r>
    </w:p>
    <w:p w14:paraId="4FA128D7">
      <w:pPr>
        <w:numPr>
          <w:ilvl w:val="0"/>
          <w:numId w:val="1"/>
        </w:numPr>
        <w:spacing w:line="480" w:lineRule="exact"/>
        <w:ind w:right="-21" w:firstLine="562" w:firstLineChars="200"/>
        <w:jc w:val="left"/>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需求清单</w:t>
      </w:r>
    </w:p>
    <w:tbl>
      <w:tblPr>
        <w:tblStyle w:val="23"/>
        <w:tblpPr w:leftFromText="180" w:rightFromText="180" w:vertAnchor="text" w:horzAnchor="page" w:tblpX="654" w:tblpY="1040"/>
        <w:tblOverlap w:val="never"/>
        <w:tblW w:w="1032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66"/>
        <w:gridCol w:w="1408"/>
        <w:gridCol w:w="1164"/>
        <w:gridCol w:w="1164"/>
        <w:gridCol w:w="1272"/>
        <w:gridCol w:w="1008"/>
        <w:gridCol w:w="1188"/>
        <w:gridCol w:w="2052"/>
      </w:tblGrid>
      <w:tr w14:paraId="625B3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 w:hRule="atLeast"/>
          <w:jc w:val="center"/>
        </w:trPr>
        <w:tc>
          <w:tcPr>
            <w:tcW w:w="10322" w:type="dxa"/>
            <w:gridSpan w:val="8"/>
            <w:tcBorders>
              <w:top w:val="single" w:color="000000" w:sz="8" w:space="0"/>
              <w:left w:val="single" w:color="000000" w:sz="8" w:space="0"/>
              <w:bottom w:val="nil"/>
              <w:right w:val="single" w:color="000000" w:sz="8" w:space="0"/>
            </w:tcBorders>
            <w:shd w:val="clear" w:color="auto" w:fill="auto"/>
            <w:vAlign w:val="center"/>
          </w:tcPr>
          <w:p w14:paraId="7ED5B3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轨道步云江畔项目辅材及实施服务采购</w:t>
            </w:r>
          </w:p>
        </w:tc>
      </w:tr>
      <w:tr w14:paraId="05C11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06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2D473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项号</w:t>
            </w:r>
          </w:p>
        </w:tc>
        <w:tc>
          <w:tcPr>
            <w:tcW w:w="1408" w:type="dxa"/>
            <w:tcBorders>
              <w:top w:val="single" w:color="000000" w:sz="8" w:space="0"/>
              <w:left w:val="nil"/>
              <w:bottom w:val="single" w:color="000000" w:sz="8" w:space="0"/>
              <w:right w:val="single" w:color="000000" w:sz="8" w:space="0"/>
            </w:tcBorders>
            <w:shd w:val="clear" w:color="auto" w:fill="auto"/>
            <w:vAlign w:val="center"/>
          </w:tcPr>
          <w:p w14:paraId="22D8FD8B">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货物名称</w:t>
            </w:r>
          </w:p>
        </w:tc>
        <w:tc>
          <w:tcPr>
            <w:tcW w:w="1164" w:type="dxa"/>
            <w:tcBorders>
              <w:top w:val="single" w:color="000000" w:sz="8" w:space="0"/>
              <w:left w:val="nil"/>
              <w:bottom w:val="single" w:color="000000" w:sz="8" w:space="0"/>
              <w:right w:val="single" w:color="000000" w:sz="8" w:space="0"/>
            </w:tcBorders>
            <w:shd w:val="clear" w:color="auto" w:fill="auto"/>
            <w:vAlign w:val="center"/>
          </w:tcPr>
          <w:p w14:paraId="3BEA2601">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c>
          <w:tcPr>
            <w:tcW w:w="1164" w:type="dxa"/>
            <w:tcBorders>
              <w:top w:val="single" w:color="000000" w:sz="8" w:space="0"/>
              <w:left w:val="nil"/>
              <w:bottom w:val="single" w:color="000000" w:sz="8" w:space="0"/>
              <w:right w:val="single" w:color="000000" w:sz="8" w:space="0"/>
            </w:tcBorders>
            <w:shd w:val="clear" w:color="auto" w:fill="auto"/>
            <w:vAlign w:val="center"/>
          </w:tcPr>
          <w:p w14:paraId="3B70F4B6">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c>
          <w:tcPr>
            <w:tcW w:w="1272" w:type="dxa"/>
            <w:tcBorders>
              <w:top w:val="single" w:color="000000" w:sz="8" w:space="0"/>
              <w:left w:val="nil"/>
              <w:bottom w:val="nil"/>
              <w:right w:val="single" w:color="000000" w:sz="8" w:space="0"/>
            </w:tcBorders>
            <w:shd w:val="clear" w:color="auto" w:fill="auto"/>
            <w:vAlign w:val="center"/>
          </w:tcPr>
          <w:p w14:paraId="5B54AEE5">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含税单价</w:t>
            </w:r>
            <w:r>
              <w:rPr>
                <w:rFonts w:hint="eastAsia" w:ascii="宋体" w:hAnsi="宋体" w:eastAsia="宋体" w:cs="宋体"/>
                <w:b/>
                <w:bCs/>
                <w:i w:val="0"/>
                <w:iCs w:val="0"/>
                <w:color w:val="000000"/>
                <w:kern w:val="0"/>
                <w:sz w:val="21"/>
                <w:szCs w:val="21"/>
                <w:u w:val="none"/>
                <w:lang w:val="en-US" w:eastAsia="zh-CN" w:bidi="ar"/>
              </w:rPr>
              <w:br w:type="textWrapping"/>
            </w:r>
            <w:r>
              <w:rPr>
                <w:rFonts w:hint="eastAsia" w:ascii="宋体" w:hAnsi="宋体" w:eastAsia="宋体" w:cs="宋体"/>
                <w:b/>
                <w:bCs/>
                <w:i w:val="0"/>
                <w:iCs w:val="0"/>
                <w:color w:val="000000"/>
                <w:kern w:val="0"/>
                <w:sz w:val="21"/>
                <w:szCs w:val="21"/>
                <w:u w:val="none"/>
                <w:lang w:val="en-US" w:eastAsia="zh-CN" w:bidi="ar"/>
              </w:rPr>
              <w:t>（元）</w:t>
            </w:r>
          </w:p>
        </w:tc>
        <w:tc>
          <w:tcPr>
            <w:tcW w:w="1008" w:type="dxa"/>
            <w:tcBorders>
              <w:top w:val="single" w:color="000000" w:sz="8" w:space="0"/>
              <w:left w:val="nil"/>
              <w:bottom w:val="single" w:color="000000" w:sz="8" w:space="0"/>
              <w:right w:val="single" w:color="000000" w:sz="8" w:space="0"/>
            </w:tcBorders>
            <w:shd w:val="clear" w:color="auto" w:fill="auto"/>
            <w:vAlign w:val="center"/>
          </w:tcPr>
          <w:p w14:paraId="04AE390C">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税率</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28C29B7">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含税总价（元）</w:t>
            </w: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1AE7138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供货品牌</w:t>
            </w:r>
          </w:p>
        </w:tc>
      </w:tr>
      <w:tr w14:paraId="2EED4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55961FF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一、视频安防监控系统</w:t>
            </w:r>
          </w:p>
        </w:tc>
        <w:tc>
          <w:tcPr>
            <w:tcW w:w="1008" w:type="dxa"/>
            <w:tcBorders>
              <w:top w:val="nil"/>
              <w:left w:val="nil"/>
              <w:bottom w:val="single" w:color="000000" w:sz="8" w:space="0"/>
              <w:right w:val="single" w:color="000000" w:sz="8" w:space="0"/>
            </w:tcBorders>
            <w:shd w:val="clear" w:color="auto" w:fill="auto"/>
            <w:vAlign w:val="center"/>
          </w:tcPr>
          <w:p w14:paraId="76CFF418">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2395C49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6E74FED">
            <w:pPr>
              <w:jc w:val="center"/>
              <w:rPr>
                <w:rFonts w:hint="eastAsia" w:ascii="宋体" w:hAnsi="宋体" w:eastAsia="宋体" w:cs="宋体"/>
                <w:i w:val="0"/>
                <w:iCs w:val="0"/>
                <w:color w:val="000000"/>
                <w:sz w:val="21"/>
                <w:szCs w:val="21"/>
                <w:u w:val="none"/>
              </w:rPr>
            </w:pPr>
          </w:p>
        </w:tc>
      </w:tr>
      <w:tr w14:paraId="52BB4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32D7E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78384DD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操作台（4联）</w:t>
            </w:r>
          </w:p>
        </w:tc>
        <w:tc>
          <w:tcPr>
            <w:tcW w:w="1164" w:type="dxa"/>
            <w:tcBorders>
              <w:top w:val="nil"/>
              <w:left w:val="nil"/>
              <w:bottom w:val="single" w:color="000000" w:sz="8" w:space="0"/>
              <w:right w:val="single" w:color="000000" w:sz="8" w:space="0"/>
            </w:tcBorders>
            <w:shd w:val="clear" w:color="auto" w:fill="auto"/>
            <w:vAlign w:val="center"/>
          </w:tcPr>
          <w:p w14:paraId="4CBF90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4AE56D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w:t>
            </w:r>
          </w:p>
        </w:tc>
        <w:tc>
          <w:tcPr>
            <w:tcW w:w="1272" w:type="dxa"/>
            <w:tcBorders>
              <w:top w:val="nil"/>
              <w:left w:val="nil"/>
              <w:bottom w:val="single" w:color="000000" w:sz="8" w:space="0"/>
              <w:right w:val="single" w:color="000000" w:sz="8" w:space="0"/>
            </w:tcBorders>
            <w:shd w:val="clear" w:color="auto" w:fill="auto"/>
            <w:vAlign w:val="center"/>
          </w:tcPr>
          <w:p w14:paraId="70EE252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C74EC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310166C">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0079ACC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7DD05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F740C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0A60F0D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二合一网络浪涌保护器</w:t>
            </w:r>
          </w:p>
        </w:tc>
        <w:tc>
          <w:tcPr>
            <w:tcW w:w="1164" w:type="dxa"/>
            <w:tcBorders>
              <w:top w:val="nil"/>
              <w:left w:val="nil"/>
              <w:bottom w:val="single" w:color="000000" w:sz="8" w:space="0"/>
              <w:right w:val="single" w:color="000000" w:sz="8" w:space="0"/>
            </w:tcBorders>
            <w:shd w:val="clear" w:color="auto" w:fill="auto"/>
            <w:vAlign w:val="center"/>
          </w:tcPr>
          <w:p w14:paraId="212FF5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1164" w:type="dxa"/>
            <w:tcBorders>
              <w:top w:val="nil"/>
              <w:left w:val="nil"/>
              <w:bottom w:val="single" w:color="000000" w:sz="8" w:space="0"/>
              <w:right w:val="single" w:color="000000" w:sz="8" w:space="0"/>
            </w:tcBorders>
            <w:shd w:val="clear" w:color="auto" w:fill="auto"/>
            <w:vAlign w:val="center"/>
          </w:tcPr>
          <w:p w14:paraId="5C9205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641E8AA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28594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80D057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9A5395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1C80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C2154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529DE7D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室外抢式摄像机立杆(3.5m)</w:t>
            </w:r>
          </w:p>
        </w:tc>
        <w:tc>
          <w:tcPr>
            <w:tcW w:w="1164" w:type="dxa"/>
            <w:tcBorders>
              <w:top w:val="nil"/>
              <w:left w:val="nil"/>
              <w:bottom w:val="single" w:color="000000" w:sz="8" w:space="0"/>
              <w:right w:val="single" w:color="000000" w:sz="8" w:space="0"/>
            </w:tcBorders>
            <w:shd w:val="clear" w:color="auto" w:fill="auto"/>
            <w:vAlign w:val="center"/>
          </w:tcPr>
          <w:p w14:paraId="14D6C9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164" w:type="dxa"/>
            <w:tcBorders>
              <w:top w:val="nil"/>
              <w:left w:val="nil"/>
              <w:bottom w:val="single" w:color="000000" w:sz="8" w:space="0"/>
              <w:right w:val="single" w:color="000000" w:sz="8" w:space="0"/>
            </w:tcBorders>
            <w:shd w:val="clear" w:color="auto" w:fill="auto"/>
            <w:vAlign w:val="center"/>
          </w:tcPr>
          <w:p w14:paraId="764AEC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4F42F93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90A8F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6AEAE6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3782F0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1A83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6CC38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3E76ACF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室外球形摄像机立杆(4.5m)</w:t>
            </w:r>
          </w:p>
        </w:tc>
        <w:tc>
          <w:tcPr>
            <w:tcW w:w="1164" w:type="dxa"/>
            <w:tcBorders>
              <w:top w:val="nil"/>
              <w:left w:val="nil"/>
              <w:bottom w:val="single" w:color="000000" w:sz="8" w:space="0"/>
              <w:right w:val="single" w:color="000000" w:sz="8" w:space="0"/>
            </w:tcBorders>
            <w:shd w:val="clear" w:color="auto" w:fill="auto"/>
            <w:vAlign w:val="center"/>
          </w:tcPr>
          <w:p w14:paraId="24CD1E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164" w:type="dxa"/>
            <w:tcBorders>
              <w:top w:val="nil"/>
              <w:left w:val="nil"/>
              <w:bottom w:val="single" w:color="000000" w:sz="8" w:space="0"/>
              <w:right w:val="single" w:color="000000" w:sz="8" w:space="0"/>
            </w:tcBorders>
            <w:shd w:val="clear" w:color="auto" w:fill="auto"/>
            <w:vAlign w:val="center"/>
          </w:tcPr>
          <w:p w14:paraId="636948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00B5E3C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5AC0C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96F6BF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0AD5F0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07CB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4508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296B07D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视频线（10米）</w:t>
            </w:r>
          </w:p>
        </w:tc>
        <w:tc>
          <w:tcPr>
            <w:tcW w:w="1164" w:type="dxa"/>
            <w:tcBorders>
              <w:top w:val="nil"/>
              <w:left w:val="nil"/>
              <w:bottom w:val="single" w:color="000000" w:sz="8" w:space="0"/>
              <w:right w:val="single" w:color="000000" w:sz="8" w:space="0"/>
            </w:tcBorders>
            <w:shd w:val="clear" w:color="auto" w:fill="auto"/>
            <w:vAlign w:val="center"/>
          </w:tcPr>
          <w:p w14:paraId="2C0A5D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64" w:type="dxa"/>
            <w:tcBorders>
              <w:top w:val="nil"/>
              <w:left w:val="nil"/>
              <w:bottom w:val="single" w:color="000000" w:sz="8" w:space="0"/>
              <w:right w:val="single" w:color="000000" w:sz="8" w:space="0"/>
            </w:tcBorders>
            <w:shd w:val="clear" w:color="auto" w:fill="auto"/>
            <w:vAlign w:val="center"/>
          </w:tcPr>
          <w:p w14:paraId="4AF403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0B702C2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561DE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B33EF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BDADC2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桢田、GNT-10702-10</w:t>
            </w:r>
          </w:p>
        </w:tc>
      </w:tr>
      <w:tr w14:paraId="7D16D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D6DF9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7FC13DC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金属软管</w:t>
            </w:r>
          </w:p>
        </w:tc>
        <w:tc>
          <w:tcPr>
            <w:tcW w:w="1164" w:type="dxa"/>
            <w:tcBorders>
              <w:top w:val="nil"/>
              <w:left w:val="nil"/>
              <w:bottom w:val="single" w:color="000000" w:sz="8" w:space="0"/>
              <w:right w:val="single" w:color="000000" w:sz="8" w:space="0"/>
            </w:tcBorders>
            <w:shd w:val="clear" w:color="auto" w:fill="auto"/>
            <w:vAlign w:val="center"/>
          </w:tcPr>
          <w:p w14:paraId="1040EC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361</w:t>
            </w:r>
          </w:p>
        </w:tc>
        <w:tc>
          <w:tcPr>
            <w:tcW w:w="1164" w:type="dxa"/>
            <w:tcBorders>
              <w:top w:val="nil"/>
              <w:left w:val="nil"/>
              <w:bottom w:val="single" w:color="000000" w:sz="8" w:space="0"/>
              <w:right w:val="single" w:color="000000" w:sz="8" w:space="0"/>
            </w:tcBorders>
            <w:shd w:val="clear" w:color="auto" w:fill="auto"/>
            <w:vAlign w:val="center"/>
          </w:tcPr>
          <w:p w14:paraId="529991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F8ABDB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D5412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410681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6E6E50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国产优质、φ25</w:t>
            </w:r>
          </w:p>
        </w:tc>
      </w:tr>
      <w:tr w14:paraId="2024E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937BD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3B2A221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35821E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3554.32</w:t>
            </w:r>
          </w:p>
        </w:tc>
        <w:tc>
          <w:tcPr>
            <w:tcW w:w="1164" w:type="dxa"/>
            <w:tcBorders>
              <w:top w:val="nil"/>
              <w:left w:val="nil"/>
              <w:bottom w:val="single" w:color="000000" w:sz="8" w:space="0"/>
              <w:right w:val="single" w:color="000000" w:sz="8" w:space="0"/>
            </w:tcBorders>
            <w:shd w:val="clear" w:color="auto" w:fill="auto"/>
            <w:vAlign w:val="center"/>
          </w:tcPr>
          <w:p w14:paraId="01334D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14D35C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D9A2E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6944A8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95F8F6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3B628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82B03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2C20BE5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JD25(含管件）</w:t>
            </w:r>
          </w:p>
        </w:tc>
        <w:tc>
          <w:tcPr>
            <w:tcW w:w="1164" w:type="dxa"/>
            <w:tcBorders>
              <w:top w:val="nil"/>
              <w:left w:val="nil"/>
              <w:bottom w:val="single" w:color="000000" w:sz="8" w:space="0"/>
              <w:right w:val="single" w:color="000000" w:sz="8" w:space="0"/>
            </w:tcBorders>
            <w:shd w:val="clear" w:color="auto" w:fill="auto"/>
            <w:vAlign w:val="center"/>
          </w:tcPr>
          <w:p w14:paraId="7FCC06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1844.72</w:t>
            </w:r>
          </w:p>
        </w:tc>
        <w:tc>
          <w:tcPr>
            <w:tcW w:w="1164" w:type="dxa"/>
            <w:tcBorders>
              <w:top w:val="nil"/>
              <w:left w:val="nil"/>
              <w:bottom w:val="single" w:color="000000" w:sz="8" w:space="0"/>
              <w:right w:val="single" w:color="000000" w:sz="8" w:space="0"/>
            </w:tcBorders>
            <w:shd w:val="clear" w:color="auto" w:fill="auto"/>
            <w:vAlign w:val="center"/>
          </w:tcPr>
          <w:p w14:paraId="66D151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7CA0AC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B1946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1E4BC0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6596E4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国产优质、JD25</w:t>
            </w:r>
          </w:p>
        </w:tc>
      </w:tr>
      <w:tr w14:paraId="67F76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C3FF4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76D4560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4417BF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6794.39</w:t>
            </w:r>
          </w:p>
        </w:tc>
        <w:tc>
          <w:tcPr>
            <w:tcW w:w="1164" w:type="dxa"/>
            <w:tcBorders>
              <w:top w:val="nil"/>
              <w:left w:val="nil"/>
              <w:bottom w:val="single" w:color="000000" w:sz="8" w:space="0"/>
              <w:right w:val="single" w:color="000000" w:sz="8" w:space="0"/>
            </w:tcBorders>
            <w:shd w:val="clear" w:color="auto" w:fill="auto"/>
            <w:vAlign w:val="center"/>
          </w:tcPr>
          <w:p w14:paraId="73D737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FC3641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39AEF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4F8286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28F525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4723B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9CF7B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408" w:type="dxa"/>
            <w:tcBorders>
              <w:top w:val="nil"/>
              <w:left w:val="nil"/>
              <w:bottom w:val="single" w:color="000000" w:sz="8" w:space="0"/>
              <w:right w:val="single" w:color="000000" w:sz="8" w:space="0"/>
            </w:tcBorders>
            <w:shd w:val="clear" w:color="auto" w:fill="auto"/>
            <w:vAlign w:val="center"/>
          </w:tcPr>
          <w:p w14:paraId="1C773C1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79491C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6578.39</w:t>
            </w:r>
          </w:p>
        </w:tc>
        <w:tc>
          <w:tcPr>
            <w:tcW w:w="1164" w:type="dxa"/>
            <w:tcBorders>
              <w:top w:val="nil"/>
              <w:left w:val="nil"/>
              <w:bottom w:val="single" w:color="000000" w:sz="8" w:space="0"/>
              <w:right w:val="single" w:color="000000" w:sz="8" w:space="0"/>
            </w:tcBorders>
            <w:shd w:val="clear" w:color="auto" w:fill="auto"/>
            <w:vAlign w:val="center"/>
          </w:tcPr>
          <w:p w14:paraId="64814F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2279BF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96DA7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1F5E40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84B4D6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50924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CE694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408" w:type="dxa"/>
            <w:tcBorders>
              <w:top w:val="nil"/>
              <w:left w:val="nil"/>
              <w:bottom w:val="single" w:color="000000" w:sz="8" w:space="0"/>
              <w:right w:val="single" w:color="000000" w:sz="8" w:space="0"/>
            </w:tcBorders>
            <w:shd w:val="clear" w:color="auto" w:fill="auto"/>
            <w:vAlign w:val="center"/>
          </w:tcPr>
          <w:p w14:paraId="0559F3E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516B19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879.16</w:t>
            </w:r>
          </w:p>
        </w:tc>
        <w:tc>
          <w:tcPr>
            <w:tcW w:w="1164" w:type="dxa"/>
            <w:tcBorders>
              <w:top w:val="nil"/>
              <w:left w:val="nil"/>
              <w:bottom w:val="single" w:color="000000" w:sz="8" w:space="0"/>
              <w:right w:val="single" w:color="000000" w:sz="8" w:space="0"/>
            </w:tcBorders>
            <w:shd w:val="clear" w:color="auto" w:fill="auto"/>
            <w:vAlign w:val="center"/>
          </w:tcPr>
          <w:p w14:paraId="217D89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78EB79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C0F12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07D5E5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C9EAE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1AE7D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7BFC3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408" w:type="dxa"/>
            <w:tcBorders>
              <w:top w:val="nil"/>
              <w:left w:val="nil"/>
              <w:bottom w:val="single" w:color="000000" w:sz="8" w:space="0"/>
              <w:right w:val="single" w:color="000000" w:sz="8" w:space="0"/>
            </w:tcBorders>
            <w:shd w:val="clear" w:color="auto" w:fill="auto"/>
            <w:vAlign w:val="center"/>
          </w:tcPr>
          <w:p w14:paraId="7FB49C4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视频监控系统调试</w:t>
            </w:r>
          </w:p>
        </w:tc>
        <w:tc>
          <w:tcPr>
            <w:tcW w:w="1164" w:type="dxa"/>
            <w:tcBorders>
              <w:top w:val="nil"/>
              <w:left w:val="nil"/>
              <w:bottom w:val="single" w:color="000000" w:sz="8" w:space="0"/>
              <w:right w:val="single" w:color="000000" w:sz="8" w:space="0"/>
            </w:tcBorders>
            <w:shd w:val="clear" w:color="auto" w:fill="auto"/>
            <w:vAlign w:val="center"/>
          </w:tcPr>
          <w:p w14:paraId="4216C6C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78E7F5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43043C0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9E3BA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6BE88AD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3FBCBF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762BFB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2793EBB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二、公共广播系统</w:t>
            </w:r>
          </w:p>
        </w:tc>
        <w:tc>
          <w:tcPr>
            <w:tcW w:w="1008" w:type="dxa"/>
            <w:tcBorders>
              <w:top w:val="nil"/>
              <w:left w:val="nil"/>
              <w:bottom w:val="single" w:color="000000" w:sz="8" w:space="0"/>
              <w:right w:val="single" w:color="000000" w:sz="8" w:space="0"/>
            </w:tcBorders>
            <w:shd w:val="clear" w:color="auto" w:fill="auto"/>
            <w:vAlign w:val="center"/>
          </w:tcPr>
          <w:p w14:paraId="4EDFA3CF">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43A6122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AA555EE">
            <w:pPr>
              <w:jc w:val="both"/>
              <w:rPr>
                <w:rFonts w:hint="eastAsia" w:ascii="宋体" w:hAnsi="宋体" w:eastAsia="宋体" w:cs="宋体"/>
                <w:i w:val="0"/>
                <w:iCs w:val="0"/>
                <w:color w:val="000000"/>
                <w:sz w:val="21"/>
                <w:szCs w:val="21"/>
                <w:u w:val="none"/>
              </w:rPr>
            </w:pPr>
          </w:p>
        </w:tc>
      </w:tr>
      <w:tr w14:paraId="07444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F1DEF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23CE676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699573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219.86</w:t>
            </w:r>
          </w:p>
        </w:tc>
        <w:tc>
          <w:tcPr>
            <w:tcW w:w="1164" w:type="dxa"/>
            <w:tcBorders>
              <w:top w:val="nil"/>
              <w:left w:val="nil"/>
              <w:bottom w:val="single" w:color="000000" w:sz="8" w:space="0"/>
              <w:right w:val="single" w:color="000000" w:sz="8" w:space="0"/>
            </w:tcBorders>
            <w:shd w:val="clear" w:color="auto" w:fill="auto"/>
            <w:vAlign w:val="center"/>
          </w:tcPr>
          <w:p w14:paraId="38C3E7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FEC51F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3B3D3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144DAF2">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491F7E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4BCC8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3D147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1E14BCD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RVS2*4mm2</w:t>
            </w:r>
          </w:p>
        </w:tc>
        <w:tc>
          <w:tcPr>
            <w:tcW w:w="1164" w:type="dxa"/>
            <w:tcBorders>
              <w:top w:val="nil"/>
              <w:left w:val="nil"/>
              <w:bottom w:val="single" w:color="000000" w:sz="8" w:space="0"/>
              <w:right w:val="single" w:color="000000" w:sz="8" w:space="0"/>
            </w:tcBorders>
            <w:shd w:val="clear" w:color="auto" w:fill="auto"/>
            <w:vAlign w:val="center"/>
          </w:tcPr>
          <w:p w14:paraId="7EE707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2173.9</w:t>
            </w:r>
          </w:p>
        </w:tc>
        <w:tc>
          <w:tcPr>
            <w:tcW w:w="1164" w:type="dxa"/>
            <w:tcBorders>
              <w:top w:val="nil"/>
              <w:left w:val="nil"/>
              <w:bottom w:val="single" w:color="000000" w:sz="8" w:space="0"/>
              <w:right w:val="single" w:color="000000" w:sz="8" w:space="0"/>
            </w:tcBorders>
            <w:shd w:val="clear" w:color="auto" w:fill="auto"/>
            <w:vAlign w:val="center"/>
          </w:tcPr>
          <w:p w14:paraId="6E9B38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78230C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B2F91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5A44FD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9D0908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RVS2*4</w:t>
            </w:r>
          </w:p>
        </w:tc>
      </w:tr>
      <w:tr w14:paraId="6CBF1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1D940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51CCCCA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729499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1164" w:type="dxa"/>
            <w:tcBorders>
              <w:top w:val="nil"/>
              <w:left w:val="nil"/>
              <w:bottom w:val="single" w:color="000000" w:sz="8" w:space="0"/>
              <w:right w:val="single" w:color="000000" w:sz="8" w:space="0"/>
            </w:tcBorders>
            <w:shd w:val="clear" w:color="auto" w:fill="auto"/>
            <w:vAlign w:val="center"/>
          </w:tcPr>
          <w:p w14:paraId="1EEF12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3A6DD4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F7B6A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7692DF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01E734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4270D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75BDB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7E00850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背景音乐系统调试</w:t>
            </w:r>
          </w:p>
        </w:tc>
        <w:tc>
          <w:tcPr>
            <w:tcW w:w="1164" w:type="dxa"/>
            <w:tcBorders>
              <w:top w:val="nil"/>
              <w:left w:val="nil"/>
              <w:bottom w:val="single" w:color="000000" w:sz="8" w:space="0"/>
              <w:right w:val="single" w:color="000000" w:sz="8" w:space="0"/>
            </w:tcBorders>
            <w:shd w:val="clear" w:color="auto" w:fill="auto"/>
            <w:vAlign w:val="center"/>
          </w:tcPr>
          <w:p w14:paraId="48F0F6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676CFC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2EB9042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A8419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211A6CD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37D5D5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3C96F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098D87D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三、入侵报警系统</w:t>
            </w:r>
          </w:p>
        </w:tc>
        <w:tc>
          <w:tcPr>
            <w:tcW w:w="1008" w:type="dxa"/>
            <w:tcBorders>
              <w:top w:val="nil"/>
              <w:left w:val="nil"/>
              <w:bottom w:val="single" w:color="000000" w:sz="8" w:space="0"/>
              <w:right w:val="single" w:color="000000" w:sz="8" w:space="0"/>
            </w:tcBorders>
            <w:shd w:val="clear" w:color="auto" w:fill="auto"/>
            <w:vAlign w:val="center"/>
          </w:tcPr>
          <w:p w14:paraId="166DC352">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2AB61CE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9193A90">
            <w:pPr>
              <w:jc w:val="both"/>
              <w:rPr>
                <w:rFonts w:hint="eastAsia" w:ascii="宋体" w:hAnsi="宋体" w:eastAsia="宋体" w:cs="宋体"/>
                <w:i w:val="0"/>
                <w:iCs w:val="0"/>
                <w:color w:val="000000"/>
                <w:sz w:val="21"/>
                <w:szCs w:val="21"/>
                <w:u w:val="none"/>
              </w:rPr>
            </w:pPr>
          </w:p>
        </w:tc>
      </w:tr>
      <w:tr w14:paraId="5F24E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E9CEA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1408" w:type="dxa"/>
            <w:tcBorders>
              <w:top w:val="nil"/>
              <w:left w:val="nil"/>
              <w:bottom w:val="single" w:color="000000" w:sz="8" w:space="0"/>
              <w:right w:val="single" w:color="000000" w:sz="8" w:space="0"/>
            </w:tcBorders>
            <w:shd w:val="clear" w:color="auto" w:fill="auto"/>
            <w:vAlign w:val="center"/>
          </w:tcPr>
          <w:p w14:paraId="1CD0D3F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077A79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25.75</w:t>
            </w:r>
          </w:p>
        </w:tc>
        <w:tc>
          <w:tcPr>
            <w:tcW w:w="1164" w:type="dxa"/>
            <w:tcBorders>
              <w:top w:val="nil"/>
              <w:left w:val="nil"/>
              <w:bottom w:val="single" w:color="000000" w:sz="8" w:space="0"/>
              <w:right w:val="single" w:color="000000" w:sz="8" w:space="0"/>
            </w:tcBorders>
            <w:shd w:val="clear" w:color="auto" w:fill="auto"/>
            <w:vAlign w:val="center"/>
          </w:tcPr>
          <w:p w14:paraId="78127F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87F8F1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CF6AF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64283CB4">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E11FF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218FB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1FC49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408" w:type="dxa"/>
            <w:tcBorders>
              <w:top w:val="nil"/>
              <w:left w:val="nil"/>
              <w:bottom w:val="single" w:color="000000" w:sz="8" w:space="0"/>
              <w:right w:val="single" w:color="000000" w:sz="8" w:space="0"/>
            </w:tcBorders>
            <w:shd w:val="clear" w:color="auto" w:fill="auto"/>
            <w:vAlign w:val="center"/>
          </w:tcPr>
          <w:p w14:paraId="2E2C6B6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2A8EAA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393.56</w:t>
            </w:r>
          </w:p>
        </w:tc>
        <w:tc>
          <w:tcPr>
            <w:tcW w:w="1164" w:type="dxa"/>
            <w:tcBorders>
              <w:top w:val="nil"/>
              <w:left w:val="nil"/>
              <w:bottom w:val="single" w:color="000000" w:sz="8" w:space="0"/>
              <w:right w:val="single" w:color="000000" w:sz="8" w:space="0"/>
            </w:tcBorders>
            <w:shd w:val="clear" w:color="auto" w:fill="auto"/>
            <w:vAlign w:val="center"/>
          </w:tcPr>
          <w:p w14:paraId="19986B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67CB40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37456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EFDF60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8161F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0FC62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74EBB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408" w:type="dxa"/>
            <w:tcBorders>
              <w:top w:val="nil"/>
              <w:left w:val="nil"/>
              <w:bottom w:val="single" w:color="000000" w:sz="8" w:space="0"/>
              <w:right w:val="single" w:color="000000" w:sz="8" w:space="0"/>
            </w:tcBorders>
            <w:shd w:val="clear" w:color="auto" w:fill="auto"/>
            <w:vAlign w:val="center"/>
          </w:tcPr>
          <w:p w14:paraId="5851AF1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2BF2C3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402714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92F9EC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82510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63B993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65795A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45E61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1CF3F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408" w:type="dxa"/>
            <w:tcBorders>
              <w:top w:val="nil"/>
              <w:left w:val="nil"/>
              <w:bottom w:val="single" w:color="000000" w:sz="8" w:space="0"/>
              <w:right w:val="single" w:color="000000" w:sz="8" w:space="0"/>
            </w:tcBorders>
            <w:shd w:val="clear" w:color="auto" w:fill="auto"/>
            <w:vAlign w:val="center"/>
          </w:tcPr>
          <w:p w14:paraId="5AC994F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19DA2A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3CC6F7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CC369A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157C7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1D774E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CDD82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55CCA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0CE66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408" w:type="dxa"/>
            <w:tcBorders>
              <w:top w:val="nil"/>
              <w:left w:val="nil"/>
              <w:bottom w:val="single" w:color="000000" w:sz="8" w:space="0"/>
              <w:right w:val="single" w:color="000000" w:sz="8" w:space="0"/>
            </w:tcBorders>
            <w:shd w:val="clear" w:color="auto" w:fill="auto"/>
            <w:vAlign w:val="center"/>
          </w:tcPr>
          <w:p w14:paraId="24884CB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RVVP4*1.0mm2</w:t>
            </w:r>
          </w:p>
        </w:tc>
        <w:tc>
          <w:tcPr>
            <w:tcW w:w="1164" w:type="dxa"/>
            <w:tcBorders>
              <w:top w:val="nil"/>
              <w:left w:val="nil"/>
              <w:bottom w:val="single" w:color="000000" w:sz="8" w:space="0"/>
              <w:right w:val="single" w:color="000000" w:sz="8" w:space="0"/>
            </w:tcBorders>
            <w:shd w:val="clear" w:color="auto" w:fill="auto"/>
            <w:vAlign w:val="center"/>
          </w:tcPr>
          <w:p w14:paraId="0D5E89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94.21</w:t>
            </w:r>
          </w:p>
        </w:tc>
        <w:tc>
          <w:tcPr>
            <w:tcW w:w="1164" w:type="dxa"/>
            <w:tcBorders>
              <w:top w:val="nil"/>
              <w:left w:val="nil"/>
              <w:bottom w:val="single" w:color="000000" w:sz="8" w:space="0"/>
              <w:right w:val="single" w:color="000000" w:sz="8" w:space="0"/>
            </w:tcBorders>
            <w:shd w:val="clear" w:color="auto" w:fill="auto"/>
            <w:vAlign w:val="center"/>
          </w:tcPr>
          <w:p w14:paraId="3A2372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B4681A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A22B2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8C170C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D9F1E8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RVVP4*1</w:t>
            </w:r>
          </w:p>
        </w:tc>
      </w:tr>
      <w:tr w14:paraId="4C3EE4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4B96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408" w:type="dxa"/>
            <w:tcBorders>
              <w:top w:val="nil"/>
              <w:left w:val="nil"/>
              <w:bottom w:val="single" w:color="000000" w:sz="8" w:space="0"/>
              <w:right w:val="single" w:color="000000" w:sz="8" w:space="0"/>
            </w:tcBorders>
            <w:shd w:val="clear" w:color="auto" w:fill="auto"/>
            <w:vAlign w:val="center"/>
          </w:tcPr>
          <w:p w14:paraId="23AC9A2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RVV4*0.5mm2</w:t>
            </w:r>
          </w:p>
        </w:tc>
        <w:tc>
          <w:tcPr>
            <w:tcW w:w="1164" w:type="dxa"/>
            <w:tcBorders>
              <w:top w:val="nil"/>
              <w:left w:val="nil"/>
              <w:bottom w:val="single" w:color="000000" w:sz="8" w:space="0"/>
              <w:right w:val="single" w:color="000000" w:sz="8" w:space="0"/>
            </w:tcBorders>
            <w:shd w:val="clear" w:color="auto" w:fill="auto"/>
            <w:vAlign w:val="center"/>
          </w:tcPr>
          <w:p w14:paraId="23BFFE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25.75</w:t>
            </w:r>
          </w:p>
        </w:tc>
        <w:tc>
          <w:tcPr>
            <w:tcW w:w="1164" w:type="dxa"/>
            <w:tcBorders>
              <w:top w:val="nil"/>
              <w:left w:val="nil"/>
              <w:bottom w:val="single" w:color="000000" w:sz="8" w:space="0"/>
              <w:right w:val="single" w:color="000000" w:sz="8" w:space="0"/>
            </w:tcBorders>
            <w:shd w:val="clear" w:color="auto" w:fill="auto"/>
            <w:vAlign w:val="center"/>
          </w:tcPr>
          <w:p w14:paraId="20F82A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51B84C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228CF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716D0D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A568C4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RVV4*0.5</w:t>
            </w:r>
          </w:p>
        </w:tc>
      </w:tr>
      <w:tr w14:paraId="5F1FA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6309A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1408" w:type="dxa"/>
            <w:tcBorders>
              <w:top w:val="nil"/>
              <w:left w:val="nil"/>
              <w:bottom w:val="single" w:color="000000" w:sz="8" w:space="0"/>
              <w:right w:val="single" w:color="000000" w:sz="8" w:space="0"/>
            </w:tcBorders>
            <w:shd w:val="clear" w:color="auto" w:fill="auto"/>
            <w:vAlign w:val="center"/>
          </w:tcPr>
          <w:p w14:paraId="73F10BF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RVV3*1.5mm2</w:t>
            </w:r>
          </w:p>
        </w:tc>
        <w:tc>
          <w:tcPr>
            <w:tcW w:w="1164" w:type="dxa"/>
            <w:tcBorders>
              <w:top w:val="nil"/>
              <w:left w:val="nil"/>
              <w:bottom w:val="single" w:color="000000" w:sz="8" w:space="0"/>
              <w:right w:val="single" w:color="000000" w:sz="8" w:space="0"/>
            </w:tcBorders>
            <w:shd w:val="clear" w:color="auto" w:fill="auto"/>
            <w:vAlign w:val="center"/>
          </w:tcPr>
          <w:p w14:paraId="38B329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382.87</w:t>
            </w:r>
          </w:p>
        </w:tc>
        <w:tc>
          <w:tcPr>
            <w:tcW w:w="1164" w:type="dxa"/>
            <w:tcBorders>
              <w:top w:val="nil"/>
              <w:left w:val="nil"/>
              <w:bottom w:val="single" w:color="000000" w:sz="8" w:space="0"/>
              <w:right w:val="single" w:color="000000" w:sz="8" w:space="0"/>
            </w:tcBorders>
            <w:shd w:val="clear" w:color="auto" w:fill="auto"/>
            <w:vAlign w:val="center"/>
          </w:tcPr>
          <w:p w14:paraId="4B5EEC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89D4C7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BE566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0D79FF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5CDB5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598C0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E2B70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408" w:type="dxa"/>
            <w:tcBorders>
              <w:top w:val="nil"/>
              <w:left w:val="nil"/>
              <w:bottom w:val="single" w:color="000000" w:sz="8" w:space="0"/>
              <w:right w:val="single" w:color="000000" w:sz="8" w:space="0"/>
            </w:tcBorders>
            <w:shd w:val="clear" w:color="auto" w:fill="auto"/>
            <w:vAlign w:val="center"/>
          </w:tcPr>
          <w:p w14:paraId="0ED8871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入侵报警系统调试</w:t>
            </w:r>
          </w:p>
        </w:tc>
        <w:tc>
          <w:tcPr>
            <w:tcW w:w="1164" w:type="dxa"/>
            <w:tcBorders>
              <w:top w:val="nil"/>
              <w:left w:val="nil"/>
              <w:bottom w:val="single" w:color="000000" w:sz="8" w:space="0"/>
              <w:right w:val="single" w:color="000000" w:sz="8" w:space="0"/>
            </w:tcBorders>
            <w:shd w:val="clear" w:color="auto" w:fill="auto"/>
            <w:vAlign w:val="center"/>
          </w:tcPr>
          <w:p w14:paraId="4CB469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038A0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6CECE83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A6173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00600FF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90D1CF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17192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6B9381F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四、出入口控制系统</w:t>
            </w:r>
          </w:p>
        </w:tc>
        <w:tc>
          <w:tcPr>
            <w:tcW w:w="1008" w:type="dxa"/>
            <w:tcBorders>
              <w:top w:val="nil"/>
              <w:left w:val="nil"/>
              <w:bottom w:val="single" w:color="000000" w:sz="8" w:space="0"/>
              <w:right w:val="single" w:color="000000" w:sz="8" w:space="0"/>
            </w:tcBorders>
            <w:shd w:val="clear" w:color="auto" w:fill="auto"/>
            <w:vAlign w:val="center"/>
          </w:tcPr>
          <w:p w14:paraId="37FDC289">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1C3253D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7E925AF">
            <w:pPr>
              <w:jc w:val="both"/>
              <w:rPr>
                <w:rFonts w:hint="eastAsia" w:ascii="宋体" w:hAnsi="宋体" w:eastAsia="宋体" w:cs="宋体"/>
                <w:i w:val="0"/>
                <w:iCs w:val="0"/>
                <w:color w:val="000000"/>
                <w:sz w:val="21"/>
                <w:szCs w:val="21"/>
                <w:u w:val="none"/>
              </w:rPr>
            </w:pPr>
          </w:p>
        </w:tc>
      </w:tr>
      <w:tr w14:paraId="0FD94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8057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697E03A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2C546A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434.86</w:t>
            </w:r>
          </w:p>
        </w:tc>
        <w:tc>
          <w:tcPr>
            <w:tcW w:w="1164" w:type="dxa"/>
            <w:tcBorders>
              <w:top w:val="nil"/>
              <w:left w:val="nil"/>
              <w:bottom w:val="single" w:color="000000" w:sz="8" w:space="0"/>
              <w:right w:val="single" w:color="000000" w:sz="8" w:space="0"/>
            </w:tcBorders>
            <w:shd w:val="clear" w:color="auto" w:fill="auto"/>
            <w:vAlign w:val="center"/>
          </w:tcPr>
          <w:p w14:paraId="5B4F8D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8E74F9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62323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160E2C8E">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CFAC7C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24BEF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8BDC1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408" w:type="dxa"/>
            <w:tcBorders>
              <w:top w:val="nil"/>
              <w:left w:val="nil"/>
              <w:bottom w:val="single" w:color="000000" w:sz="8" w:space="0"/>
              <w:right w:val="single" w:color="000000" w:sz="8" w:space="0"/>
            </w:tcBorders>
            <w:shd w:val="clear" w:color="auto" w:fill="auto"/>
            <w:vAlign w:val="center"/>
          </w:tcPr>
          <w:p w14:paraId="6E4B4DF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0FC61A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872.57</w:t>
            </w:r>
          </w:p>
        </w:tc>
        <w:tc>
          <w:tcPr>
            <w:tcW w:w="1164" w:type="dxa"/>
            <w:tcBorders>
              <w:top w:val="nil"/>
              <w:left w:val="nil"/>
              <w:bottom w:val="single" w:color="000000" w:sz="8" w:space="0"/>
              <w:right w:val="single" w:color="000000" w:sz="8" w:space="0"/>
            </w:tcBorders>
            <w:shd w:val="clear" w:color="auto" w:fill="auto"/>
            <w:vAlign w:val="center"/>
          </w:tcPr>
          <w:p w14:paraId="4DA0C5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F9C120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B0A58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8124A5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5C2C2B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2F0A8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FDBB4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0B4A801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RVVP-4x1.0mm2</w:t>
            </w:r>
          </w:p>
        </w:tc>
        <w:tc>
          <w:tcPr>
            <w:tcW w:w="1164" w:type="dxa"/>
            <w:tcBorders>
              <w:top w:val="nil"/>
              <w:left w:val="nil"/>
              <w:bottom w:val="single" w:color="000000" w:sz="8" w:space="0"/>
              <w:right w:val="single" w:color="000000" w:sz="8" w:space="0"/>
            </w:tcBorders>
            <w:shd w:val="clear" w:color="auto" w:fill="auto"/>
            <w:vAlign w:val="center"/>
          </w:tcPr>
          <w:p w14:paraId="4A21DA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71.31</w:t>
            </w:r>
          </w:p>
        </w:tc>
        <w:tc>
          <w:tcPr>
            <w:tcW w:w="1164" w:type="dxa"/>
            <w:tcBorders>
              <w:top w:val="nil"/>
              <w:left w:val="nil"/>
              <w:bottom w:val="single" w:color="000000" w:sz="8" w:space="0"/>
              <w:right w:val="single" w:color="000000" w:sz="8" w:space="0"/>
            </w:tcBorders>
            <w:shd w:val="clear" w:color="auto" w:fill="auto"/>
            <w:vAlign w:val="center"/>
          </w:tcPr>
          <w:p w14:paraId="201AB4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E73FDE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CC1C9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69E5F1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C875F6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RVVP4*1</w:t>
            </w:r>
          </w:p>
        </w:tc>
      </w:tr>
      <w:tr w14:paraId="139C4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086A4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48ED753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RVVP-4x0.75mm2</w:t>
            </w:r>
          </w:p>
        </w:tc>
        <w:tc>
          <w:tcPr>
            <w:tcW w:w="1164" w:type="dxa"/>
            <w:tcBorders>
              <w:top w:val="nil"/>
              <w:left w:val="nil"/>
              <w:bottom w:val="single" w:color="000000" w:sz="8" w:space="0"/>
              <w:right w:val="single" w:color="000000" w:sz="8" w:space="0"/>
            </w:tcBorders>
            <w:shd w:val="clear" w:color="auto" w:fill="auto"/>
            <w:vAlign w:val="center"/>
          </w:tcPr>
          <w:p w14:paraId="7FEB2F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87.99</w:t>
            </w:r>
          </w:p>
        </w:tc>
        <w:tc>
          <w:tcPr>
            <w:tcW w:w="1164" w:type="dxa"/>
            <w:tcBorders>
              <w:top w:val="nil"/>
              <w:left w:val="nil"/>
              <w:bottom w:val="single" w:color="000000" w:sz="8" w:space="0"/>
              <w:right w:val="single" w:color="000000" w:sz="8" w:space="0"/>
            </w:tcBorders>
            <w:shd w:val="clear" w:color="auto" w:fill="auto"/>
            <w:vAlign w:val="center"/>
          </w:tcPr>
          <w:p w14:paraId="5C0E8C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B51F96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B13BC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538567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B2B96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RVVP4*0.75</w:t>
            </w:r>
          </w:p>
        </w:tc>
      </w:tr>
      <w:tr w14:paraId="4A19C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AD0E7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6127EC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RVV8*0.5mm2</w:t>
            </w:r>
          </w:p>
        </w:tc>
        <w:tc>
          <w:tcPr>
            <w:tcW w:w="1164" w:type="dxa"/>
            <w:tcBorders>
              <w:top w:val="nil"/>
              <w:left w:val="nil"/>
              <w:bottom w:val="single" w:color="000000" w:sz="8" w:space="0"/>
              <w:right w:val="single" w:color="000000" w:sz="8" w:space="0"/>
            </w:tcBorders>
            <w:shd w:val="clear" w:color="auto" w:fill="auto"/>
            <w:vAlign w:val="center"/>
          </w:tcPr>
          <w:p w14:paraId="1B5BEA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64" w:type="dxa"/>
            <w:tcBorders>
              <w:top w:val="nil"/>
              <w:left w:val="nil"/>
              <w:bottom w:val="single" w:color="000000" w:sz="8" w:space="0"/>
              <w:right w:val="single" w:color="000000" w:sz="8" w:space="0"/>
            </w:tcBorders>
            <w:shd w:val="clear" w:color="auto" w:fill="auto"/>
            <w:vAlign w:val="center"/>
          </w:tcPr>
          <w:p w14:paraId="53175B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C59923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13198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4B87ED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6F02D9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RVV8*0.5</w:t>
            </w:r>
          </w:p>
        </w:tc>
      </w:tr>
      <w:tr w14:paraId="169B4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78ECB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4AC626C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RVV3*1.5mm2</w:t>
            </w:r>
          </w:p>
        </w:tc>
        <w:tc>
          <w:tcPr>
            <w:tcW w:w="1164" w:type="dxa"/>
            <w:tcBorders>
              <w:top w:val="nil"/>
              <w:left w:val="nil"/>
              <w:bottom w:val="single" w:color="000000" w:sz="8" w:space="0"/>
              <w:right w:val="single" w:color="000000" w:sz="8" w:space="0"/>
            </w:tcBorders>
            <w:shd w:val="clear" w:color="auto" w:fill="auto"/>
            <w:vAlign w:val="center"/>
          </w:tcPr>
          <w:p w14:paraId="4683A5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1164" w:type="dxa"/>
            <w:tcBorders>
              <w:top w:val="nil"/>
              <w:left w:val="nil"/>
              <w:bottom w:val="single" w:color="000000" w:sz="8" w:space="0"/>
              <w:right w:val="single" w:color="000000" w:sz="8" w:space="0"/>
            </w:tcBorders>
            <w:shd w:val="clear" w:color="auto" w:fill="auto"/>
            <w:vAlign w:val="center"/>
          </w:tcPr>
          <w:p w14:paraId="26DA75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9BEAC2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D3949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3BD82A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D21AE5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48CD4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E014D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16F6BC8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RVV2*1.0mm2</w:t>
            </w:r>
          </w:p>
        </w:tc>
        <w:tc>
          <w:tcPr>
            <w:tcW w:w="1164" w:type="dxa"/>
            <w:tcBorders>
              <w:top w:val="nil"/>
              <w:left w:val="nil"/>
              <w:bottom w:val="single" w:color="000000" w:sz="8" w:space="0"/>
              <w:right w:val="single" w:color="000000" w:sz="8" w:space="0"/>
            </w:tcBorders>
            <w:shd w:val="clear" w:color="auto" w:fill="auto"/>
            <w:vAlign w:val="center"/>
          </w:tcPr>
          <w:p w14:paraId="6442EA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1098.52</w:t>
            </w:r>
          </w:p>
        </w:tc>
        <w:tc>
          <w:tcPr>
            <w:tcW w:w="1164" w:type="dxa"/>
            <w:tcBorders>
              <w:top w:val="nil"/>
              <w:left w:val="nil"/>
              <w:bottom w:val="single" w:color="000000" w:sz="8" w:space="0"/>
              <w:right w:val="single" w:color="000000" w:sz="8" w:space="0"/>
            </w:tcBorders>
            <w:shd w:val="clear" w:color="auto" w:fill="auto"/>
            <w:vAlign w:val="center"/>
          </w:tcPr>
          <w:p w14:paraId="199154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A2DC4B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45115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546AE4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D3432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2DEA7D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98AAD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5C048FF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RVV2*0.75mm2</w:t>
            </w:r>
          </w:p>
        </w:tc>
        <w:tc>
          <w:tcPr>
            <w:tcW w:w="1164" w:type="dxa"/>
            <w:tcBorders>
              <w:top w:val="nil"/>
              <w:left w:val="nil"/>
              <w:bottom w:val="single" w:color="000000" w:sz="8" w:space="0"/>
              <w:right w:val="single" w:color="000000" w:sz="8" w:space="0"/>
            </w:tcBorders>
            <w:shd w:val="clear" w:color="auto" w:fill="auto"/>
            <w:vAlign w:val="center"/>
          </w:tcPr>
          <w:p w14:paraId="082D4A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64.37</w:t>
            </w:r>
          </w:p>
        </w:tc>
        <w:tc>
          <w:tcPr>
            <w:tcW w:w="1164" w:type="dxa"/>
            <w:tcBorders>
              <w:top w:val="nil"/>
              <w:left w:val="nil"/>
              <w:bottom w:val="single" w:color="000000" w:sz="8" w:space="0"/>
              <w:right w:val="single" w:color="000000" w:sz="8" w:space="0"/>
            </w:tcBorders>
            <w:shd w:val="clear" w:color="auto" w:fill="auto"/>
            <w:vAlign w:val="center"/>
          </w:tcPr>
          <w:p w14:paraId="799EF0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1236FD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F4A72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BAD259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281C30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RVV2*0.75</w:t>
            </w:r>
          </w:p>
        </w:tc>
      </w:tr>
      <w:tr w14:paraId="32DC87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BF9BB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1294045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090B40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995.34</w:t>
            </w:r>
          </w:p>
        </w:tc>
        <w:tc>
          <w:tcPr>
            <w:tcW w:w="1164" w:type="dxa"/>
            <w:tcBorders>
              <w:top w:val="nil"/>
              <w:left w:val="nil"/>
              <w:bottom w:val="single" w:color="000000" w:sz="8" w:space="0"/>
              <w:right w:val="single" w:color="000000" w:sz="8" w:space="0"/>
            </w:tcBorders>
            <w:shd w:val="clear" w:color="auto" w:fill="auto"/>
            <w:vAlign w:val="center"/>
          </w:tcPr>
          <w:p w14:paraId="4981B8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FD2489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B67F5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3BCC96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95389C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6665DC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E4441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644AF85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安全防范调试系统</w:t>
            </w:r>
          </w:p>
        </w:tc>
        <w:tc>
          <w:tcPr>
            <w:tcW w:w="1164" w:type="dxa"/>
            <w:tcBorders>
              <w:top w:val="nil"/>
              <w:left w:val="nil"/>
              <w:bottom w:val="single" w:color="000000" w:sz="8" w:space="0"/>
              <w:right w:val="single" w:color="000000" w:sz="8" w:space="0"/>
            </w:tcBorders>
            <w:shd w:val="clear" w:color="auto" w:fill="auto"/>
            <w:vAlign w:val="center"/>
          </w:tcPr>
          <w:p w14:paraId="6464F7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3575A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E5CA9C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4D400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1381C14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4FF9DF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48D5B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1568239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五、环境监测系统</w:t>
            </w:r>
          </w:p>
        </w:tc>
        <w:tc>
          <w:tcPr>
            <w:tcW w:w="1008" w:type="dxa"/>
            <w:tcBorders>
              <w:top w:val="nil"/>
              <w:left w:val="nil"/>
              <w:bottom w:val="single" w:color="000000" w:sz="8" w:space="0"/>
              <w:right w:val="single" w:color="000000" w:sz="8" w:space="0"/>
            </w:tcBorders>
            <w:shd w:val="clear" w:color="auto" w:fill="auto"/>
            <w:vAlign w:val="center"/>
          </w:tcPr>
          <w:p w14:paraId="2B91BDA9">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7D629EE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92465E0">
            <w:pPr>
              <w:jc w:val="both"/>
              <w:rPr>
                <w:rFonts w:hint="eastAsia" w:ascii="宋体" w:hAnsi="宋体" w:eastAsia="宋体" w:cs="宋体"/>
                <w:i w:val="0"/>
                <w:iCs w:val="0"/>
                <w:color w:val="000000"/>
                <w:sz w:val="21"/>
                <w:szCs w:val="21"/>
                <w:u w:val="none"/>
              </w:rPr>
            </w:pPr>
          </w:p>
        </w:tc>
      </w:tr>
      <w:tr w14:paraId="1ACC4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DDB2A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01C9410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在线环境检测站</w:t>
            </w:r>
          </w:p>
        </w:tc>
        <w:tc>
          <w:tcPr>
            <w:tcW w:w="1164" w:type="dxa"/>
            <w:tcBorders>
              <w:top w:val="nil"/>
              <w:left w:val="nil"/>
              <w:bottom w:val="single" w:color="000000" w:sz="8" w:space="0"/>
              <w:right w:val="single" w:color="000000" w:sz="8" w:space="0"/>
            </w:tcBorders>
            <w:shd w:val="clear" w:color="auto" w:fill="auto"/>
            <w:vAlign w:val="center"/>
          </w:tcPr>
          <w:p w14:paraId="2F4938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39DB02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117C128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4B631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1FD4AF03">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68FF64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上海蓝居、U-SKY100-W1</w:t>
            </w:r>
          </w:p>
        </w:tc>
      </w:tr>
      <w:tr w14:paraId="70547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6D6F4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2DC7AF4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环境监测系统管理软件</w:t>
            </w:r>
          </w:p>
        </w:tc>
        <w:tc>
          <w:tcPr>
            <w:tcW w:w="1164" w:type="dxa"/>
            <w:tcBorders>
              <w:top w:val="nil"/>
              <w:left w:val="nil"/>
              <w:bottom w:val="single" w:color="000000" w:sz="8" w:space="0"/>
              <w:right w:val="single" w:color="000000" w:sz="8" w:space="0"/>
            </w:tcBorders>
            <w:shd w:val="clear" w:color="auto" w:fill="auto"/>
            <w:vAlign w:val="center"/>
          </w:tcPr>
          <w:p w14:paraId="746C7E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CC2FE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42ECCE8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730E8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F76298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49B703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上海蓝居、U-EMIS</w:t>
            </w:r>
          </w:p>
        </w:tc>
      </w:tr>
      <w:tr w14:paraId="13065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6A965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4F94524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PVC32(含管件）</w:t>
            </w:r>
          </w:p>
        </w:tc>
        <w:tc>
          <w:tcPr>
            <w:tcW w:w="1164" w:type="dxa"/>
            <w:tcBorders>
              <w:top w:val="nil"/>
              <w:left w:val="nil"/>
              <w:bottom w:val="single" w:color="000000" w:sz="8" w:space="0"/>
              <w:right w:val="single" w:color="000000" w:sz="8" w:space="0"/>
            </w:tcBorders>
            <w:shd w:val="clear" w:color="auto" w:fill="auto"/>
            <w:vAlign w:val="center"/>
          </w:tcPr>
          <w:p w14:paraId="6EE76D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34.05</w:t>
            </w:r>
          </w:p>
        </w:tc>
        <w:tc>
          <w:tcPr>
            <w:tcW w:w="1164" w:type="dxa"/>
            <w:tcBorders>
              <w:top w:val="nil"/>
              <w:left w:val="nil"/>
              <w:bottom w:val="single" w:color="000000" w:sz="8" w:space="0"/>
              <w:right w:val="single" w:color="000000" w:sz="8" w:space="0"/>
            </w:tcBorders>
            <w:shd w:val="clear" w:color="auto" w:fill="auto"/>
            <w:vAlign w:val="center"/>
          </w:tcPr>
          <w:p w14:paraId="0845A4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30ED87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B98FD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D39EE4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CF37B2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雄塑、PVC32</w:t>
            </w:r>
          </w:p>
        </w:tc>
      </w:tr>
      <w:tr w14:paraId="637A7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34DD2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7AA1D7E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RVV-2x1.5mm2</w:t>
            </w:r>
          </w:p>
        </w:tc>
        <w:tc>
          <w:tcPr>
            <w:tcW w:w="1164" w:type="dxa"/>
            <w:tcBorders>
              <w:top w:val="nil"/>
              <w:left w:val="nil"/>
              <w:bottom w:val="single" w:color="000000" w:sz="8" w:space="0"/>
              <w:right w:val="single" w:color="000000" w:sz="8" w:space="0"/>
            </w:tcBorders>
            <w:shd w:val="clear" w:color="auto" w:fill="auto"/>
            <w:vAlign w:val="center"/>
          </w:tcPr>
          <w:p w14:paraId="7E65C2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34.05</w:t>
            </w:r>
          </w:p>
        </w:tc>
        <w:tc>
          <w:tcPr>
            <w:tcW w:w="1164" w:type="dxa"/>
            <w:tcBorders>
              <w:top w:val="nil"/>
              <w:left w:val="nil"/>
              <w:bottom w:val="single" w:color="000000" w:sz="8" w:space="0"/>
              <w:right w:val="single" w:color="000000" w:sz="8" w:space="0"/>
            </w:tcBorders>
            <w:shd w:val="clear" w:color="auto" w:fill="auto"/>
            <w:vAlign w:val="center"/>
          </w:tcPr>
          <w:p w14:paraId="1DEDD7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5B9DBE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95CF8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314EA3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3D8969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5C723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BAA2B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4A333EC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0C55C6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34.05</w:t>
            </w:r>
          </w:p>
        </w:tc>
        <w:tc>
          <w:tcPr>
            <w:tcW w:w="1164" w:type="dxa"/>
            <w:tcBorders>
              <w:top w:val="nil"/>
              <w:left w:val="nil"/>
              <w:bottom w:val="single" w:color="000000" w:sz="8" w:space="0"/>
              <w:right w:val="single" w:color="000000" w:sz="8" w:space="0"/>
            </w:tcBorders>
            <w:shd w:val="clear" w:color="auto" w:fill="auto"/>
            <w:vAlign w:val="center"/>
          </w:tcPr>
          <w:p w14:paraId="425347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E4D3B7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AB3D2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62F3B8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0C6647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41863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2CD9D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69BBAC6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环境监测系统调试</w:t>
            </w:r>
          </w:p>
        </w:tc>
        <w:tc>
          <w:tcPr>
            <w:tcW w:w="1164" w:type="dxa"/>
            <w:tcBorders>
              <w:top w:val="nil"/>
              <w:left w:val="nil"/>
              <w:bottom w:val="single" w:color="000000" w:sz="8" w:space="0"/>
              <w:right w:val="single" w:color="000000" w:sz="8" w:space="0"/>
            </w:tcBorders>
            <w:shd w:val="clear" w:color="auto" w:fill="auto"/>
            <w:vAlign w:val="center"/>
          </w:tcPr>
          <w:p w14:paraId="1AC6BA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737F48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40BCF6C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FCFD6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5064D8D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B56D2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441F1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034D015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六、智能化专网系统</w:t>
            </w:r>
          </w:p>
        </w:tc>
        <w:tc>
          <w:tcPr>
            <w:tcW w:w="1008" w:type="dxa"/>
            <w:tcBorders>
              <w:top w:val="nil"/>
              <w:left w:val="nil"/>
              <w:bottom w:val="single" w:color="000000" w:sz="8" w:space="0"/>
              <w:right w:val="single" w:color="000000" w:sz="8" w:space="0"/>
            </w:tcBorders>
            <w:shd w:val="clear" w:color="auto" w:fill="auto"/>
            <w:vAlign w:val="center"/>
          </w:tcPr>
          <w:p w14:paraId="1FD933F5">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438ACB3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528E4A3">
            <w:pPr>
              <w:jc w:val="both"/>
              <w:rPr>
                <w:rFonts w:hint="eastAsia" w:ascii="宋体" w:hAnsi="宋体" w:eastAsia="宋体" w:cs="宋体"/>
                <w:i w:val="0"/>
                <w:iCs w:val="0"/>
                <w:color w:val="000000"/>
                <w:sz w:val="21"/>
                <w:szCs w:val="21"/>
                <w:u w:val="none"/>
              </w:rPr>
            </w:pPr>
          </w:p>
        </w:tc>
      </w:tr>
      <w:tr w14:paraId="46C80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B4B87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408" w:type="dxa"/>
            <w:tcBorders>
              <w:top w:val="nil"/>
              <w:left w:val="nil"/>
              <w:bottom w:val="single" w:color="000000" w:sz="8" w:space="0"/>
              <w:right w:val="single" w:color="000000" w:sz="8" w:space="0"/>
            </w:tcBorders>
            <w:shd w:val="clear" w:color="auto" w:fill="auto"/>
            <w:vAlign w:val="center"/>
          </w:tcPr>
          <w:p w14:paraId="1C32350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72口光纤配线架</w:t>
            </w:r>
          </w:p>
        </w:tc>
        <w:tc>
          <w:tcPr>
            <w:tcW w:w="1164" w:type="dxa"/>
            <w:tcBorders>
              <w:top w:val="nil"/>
              <w:left w:val="nil"/>
              <w:bottom w:val="single" w:color="000000" w:sz="8" w:space="0"/>
              <w:right w:val="single" w:color="000000" w:sz="8" w:space="0"/>
            </w:tcBorders>
            <w:shd w:val="clear" w:color="auto" w:fill="auto"/>
            <w:vAlign w:val="center"/>
          </w:tcPr>
          <w:p w14:paraId="4D2E9F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6A1A6D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7D5CA92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1521F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35EA81F6">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16E8DFE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FB-ODF-48-K+FA-LC-LC*36+FF-LC-B1-1M*72</w:t>
            </w:r>
          </w:p>
        </w:tc>
      </w:tr>
      <w:tr w14:paraId="63C639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71B19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270F0E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48口网络配线架</w:t>
            </w:r>
          </w:p>
        </w:tc>
        <w:tc>
          <w:tcPr>
            <w:tcW w:w="1164" w:type="dxa"/>
            <w:tcBorders>
              <w:top w:val="nil"/>
              <w:left w:val="nil"/>
              <w:bottom w:val="single" w:color="000000" w:sz="8" w:space="0"/>
              <w:right w:val="single" w:color="000000" w:sz="8" w:space="0"/>
            </w:tcBorders>
            <w:shd w:val="clear" w:color="auto" w:fill="auto"/>
            <w:vAlign w:val="center"/>
          </w:tcPr>
          <w:p w14:paraId="31C330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164" w:type="dxa"/>
            <w:tcBorders>
              <w:top w:val="nil"/>
              <w:left w:val="nil"/>
              <w:bottom w:val="single" w:color="000000" w:sz="8" w:space="0"/>
              <w:right w:val="single" w:color="000000" w:sz="8" w:space="0"/>
            </w:tcBorders>
            <w:shd w:val="clear" w:color="auto" w:fill="auto"/>
            <w:vAlign w:val="center"/>
          </w:tcPr>
          <w:p w14:paraId="15CF6F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7661B6D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3B02D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516A64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45585C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FB-24-1U+FA-LC-LC*24+FF-LC-B1-1M*48</w:t>
            </w:r>
          </w:p>
        </w:tc>
      </w:tr>
      <w:tr w14:paraId="25CCD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E41BA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6CBB949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24口网络配线架</w:t>
            </w:r>
          </w:p>
        </w:tc>
        <w:tc>
          <w:tcPr>
            <w:tcW w:w="1164" w:type="dxa"/>
            <w:tcBorders>
              <w:top w:val="nil"/>
              <w:left w:val="nil"/>
              <w:bottom w:val="single" w:color="000000" w:sz="8" w:space="0"/>
              <w:right w:val="single" w:color="000000" w:sz="8" w:space="0"/>
            </w:tcBorders>
            <w:shd w:val="clear" w:color="auto" w:fill="auto"/>
            <w:vAlign w:val="center"/>
          </w:tcPr>
          <w:p w14:paraId="33E03D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64" w:type="dxa"/>
            <w:tcBorders>
              <w:top w:val="nil"/>
              <w:left w:val="nil"/>
              <w:bottom w:val="single" w:color="000000" w:sz="8" w:space="0"/>
              <w:right w:val="single" w:color="000000" w:sz="8" w:space="0"/>
            </w:tcBorders>
            <w:shd w:val="clear" w:color="auto" w:fill="auto"/>
            <w:vAlign w:val="center"/>
          </w:tcPr>
          <w:p w14:paraId="24CC1D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3042174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46876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6C09FB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531C47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FB-12-1U+FA-LC-LC*12+FF-LC-B1-1M*24</w:t>
            </w:r>
          </w:p>
        </w:tc>
      </w:tr>
      <w:tr w14:paraId="5F700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A6264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158D585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16口网络配线架</w:t>
            </w:r>
          </w:p>
        </w:tc>
        <w:tc>
          <w:tcPr>
            <w:tcW w:w="1164" w:type="dxa"/>
            <w:tcBorders>
              <w:top w:val="nil"/>
              <w:left w:val="nil"/>
              <w:bottom w:val="single" w:color="000000" w:sz="8" w:space="0"/>
              <w:right w:val="single" w:color="000000" w:sz="8" w:space="0"/>
            </w:tcBorders>
            <w:shd w:val="clear" w:color="auto" w:fill="auto"/>
            <w:vAlign w:val="center"/>
          </w:tcPr>
          <w:p w14:paraId="1C75B9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78E469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283A2D9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F2701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F19059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E8A493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FB-12-1U+FA-LC-LC*8+FF-LC-B1-1M*16</w:t>
            </w:r>
          </w:p>
        </w:tc>
      </w:tr>
      <w:tr w14:paraId="7164C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16D75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59E5A23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8口光纤盒</w:t>
            </w:r>
          </w:p>
        </w:tc>
        <w:tc>
          <w:tcPr>
            <w:tcW w:w="1164" w:type="dxa"/>
            <w:tcBorders>
              <w:top w:val="nil"/>
              <w:left w:val="nil"/>
              <w:bottom w:val="single" w:color="000000" w:sz="8" w:space="0"/>
              <w:right w:val="single" w:color="000000" w:sz="8" w:space="0"/>
            </w:tcBorders>
            <w:shd w:val="clear" w:color="auto" w:fill="auto"/>
            <w:vAlign w:val="center"/>
          </w:tcPr>
          <w:p w14:paraId="0C1952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164" w:type="dxa"/>
            <w:tcBorders>
              <w:top w:val="nil"/>
              <w:left w:val="nil"/>
              <w:bottom w:val="single" w:color="000000" w:sz="8" w:space="0"/>
              <w:right w:val="single" w:color="000000" w:sz="8" w:space="0"/>
            </w:tcBorders>
            <w:shd w:val="clear" w:color="auto" w:fill="auto"/>
            <w:vAlign w:val="center"/>
          </w:tcPr>
          <w:p w14:paraId="0DA4DC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51BC53E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D145B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228C0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CC1AAA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FB-13-K+FA-LC-LC*4+FF-LC-B1-1M*8</w:t>
            </w:r>
          </w:p>
        </w:tc>
      </w:tr>
      <w:tr w14:paraId="7350F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4EBF0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4030CB2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LC双芯跳线</w:t>
            </w:r>
          </w:p>
        </w:tc>
        <w:tc>
          <w:tcPr>
            <w:tcW w:w="1164" w:type="dxa"/>
            <w:tcBorders>
              <w:top w:val="nil"/>
              <w:left w:val="nil"/>
              <w:bottom w:val="single" w:color="000000" w:sz="8" w:space="0"/>
              <w:right w:val="single" w:color="000000" w:sz="8" w:space="0"/>
            </w:tcBorders>
            <w:shd w:val="clear" w:color="auto" w:fill="auto"/>
            <w:vAlign w:val="center"/>
          </w:tcPr>
          <w:p w14:paraId="104960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164" w:type="dxa"/>
            <w:tcBorders>
              <w:top w:val="nil"/>
              <w:left w:val="nil"/>
              <w:bottom w:val="single" w:color="000000" w:sz="8" w:space="0"/>
              <w:right w:val="single" w:color="000000" w:sz="8" w:space="0"/>
            </w:tcBorders>
            <w:shd w:val="clear" w:color="auto" w:fill="auto"/>
            <w:vAlign w:val="center"/>
          </w:tcPr>
          <w:p w14:paraId="48E8A5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6A76610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6548A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79BA1F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D64EC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FJ-LC-LC-B1-2P-3M</w:t>
            </w:r>
          </w:p>
        </w:tc>
      </w:tr>
      <w:tr w14:paraId="50702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BD325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374032E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高速万兆直连线缆</w:t>
            </w:r>
          </w:p>
        </w:tc>
        <w:tc>
          <w:tcPr>
            <w:tcW w:w="1164" w:type="dxa"/>
            <w:tcBorders>
              <w:top w:val="nil"/>
              <w:left w:val="nil"/>
              <w:bottom w:val="single" w:color="000000" w:sz="8" w:space="0"/>
              <w:right w:val="single" w:color="000000" w:sz="8" w:space="0"/>
            </w:tcBorders>
            <w:shd w:val="clear" w:color="auto" w:fill="auto"/>
            <w:vAlign w:val="center"/>
          </w:tcPr>
          <w:p w14:paraId="4A48D4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54898E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4003D0A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80728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8B874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00E007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3AB4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DCDDD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017D6CA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6U机柜楼层智能化设备箱RDX</w:t>
            </w:r>
          </w:p>
        </w:tc>
        <w:tc>
          <w:tcPr>
            <w:tcW w:w="1164" w:type="dxa"/>
            <w:tcBorders>
              <w:top w:val="nil"/>
              <w:left w:val="nil"/>
              <w:bottom w:val="single" w:color="000000" w:sz="8" w:space="0"/>
              <w:right w:val="single" w:color="000000" w:sz="8" w:space="0"/>
            </w:tcBorders>
            <w:shd w:val="clear" w:color="auto" w:fill="auto"/>
            <w:vAlign w:val="center"/>
          </w:tcPr>
          <w:p w14:paraId="48757F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164" w:type="dxa"/>
            <w:tcBorders>
              <w:top w:val="nil"/>
              <w:left w:val="nil"/>
              <w:bottom w:val="single" w:color="000000" w:sz="8" w:space="0"/>
              <w:right w:val="single" w:color="000000" w:sz="8" w:space="0"/>
            </w:tcBorders>
            <w:shd w:val="clear" w:color="auto" w:fill="auto"/>
            <w:vAlign w:val="center"/>
          </w:tcPr>
          <w:p w14:paraId="63DD38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32F436B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BE610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B8448C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F93B4C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6B1C4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B6306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03F8247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12U壁挂机柜楼层智能化设备箱</w:t>
            </w:r>
          </w:p>
        </w:tc>
        <w:tc>
          <w:tcPr>
            <w:tcW w:w="1164" w:type="dxa"/>
            <w:tcBorders>
              <w:top w:val="nil"/>
              <w:left w:val="nil"/>
              <w:bottom w:val="single" w:color="000000" w:sz="8" w:space="0"/>
              <w:right w:val="single" w:color="000000" w:sz="8" w:space="0"/>
            </w:tcBorders>
            <w:shd w:val="clear" w:color="auto" w:fill="auto"/>
            <w:vAlign w:val="center"/>
          </w:tcPr>
          <w:p w14:paraId="6E2E39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64" w:type="dxa"/>
            <w:tcBorders>
              <w:top w:val="nil"/>
              <w:left w:val="nil"/>
              <w:bottom w:val="single" w:color="000000" w:sz="8" w:space="0"/>
              <w:right w:val="single" w:color="000000" w:sz="8" w:space="0"/>
            </w:tcBorders>
            <w:shd w:val="clear" w:color="auto" w:fill="auto"/>
            <w:vAlign w:val="center"/>
          </w:tcPr>
          <w:p w14:paraId="220702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407E8EA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D57D4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EF9434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02E282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C1896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2D749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17B0A8F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室外防水箱（与视频监控共用）</w:t>
            </w:r>
          </w:p>
        </w:tc>
        <w:tc>
          <w:tcPr>
            <w:tcW w:w="1164" w:type="dxa"/>
            <w:tcBorders>
              <w:top w:val="nil"/>
              <w:left w:val="nil"/>
              <w:bottom w:val="single" w:color="000000" w:sz="8" w:space="0"/>
              <w:right w:val="single" w:color="000000" w:sz="8" w:space="0"/>
            </w:tcBorders>
            <w:shd w:val="clear" w:color="auto" w:fill="auto"/>
            <w:vAlign w:val="center"/>
          </w:tcPr>
          <w:p w14:paraId="5B3794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64" w:type="dxa"/>
            <w:tcBorders>
              <w:top w:val="nil"/>
              <w:left w:val="nil"/>
              <w:bottom w:val="single" w:color="000000" w:sz="8" w:space="0"/>
              <w:right w:val="single" w:color="000000" w:sz="8" w:space="0"/>
            </w:tcBorders>
            <w:shd w:val="clear" w:color="auto" w:fill="auto"/>
            <w:vAlign w:val="center"/>
          </w:tcPr>
          <w:p w14:paraId="785D5E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649B60D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5DCB4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1A5AFE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32503B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C5D0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BB07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31725D6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防火墙</w:t>
            </w:r>
          </w:p>
        </w:tc>
        <w:tc>
          <w:tcPr>
            <w:tcW w:w="1164" w:type="dxa"/>
            <w:tcBorders>
              <w:top w:val="nil"/>
              <w:left w:val="nil"/>
              <w:bottom w:val="single" w:color="000000" w:sz="8" w:space="0"/>
              <w:right w:val="single" w:color="000000" w:sz="8" w:space="0"/>
            </w:tcBorders>
            <w:shd w:val="clear" w:color="auto" w:fill="auto"/>
            <w:vAlign w:val="center"/>
          </w:tcPr>
          <w:p w14:paraId="62144A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27448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3FFD30B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97B79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28D70B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56FCD3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锐捷、RG-WALL 1600-Z5100-S</w:t>
            </w:r>
          </w:p>
        </w:tc>
      </w:tr>
      <w:tr w14:paraId="10C680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23BE4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1309FF2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路由器</w:t>
            </w:r>
          </w:p>
        </w:tc>
        <w:tc>
          <w:tcPr>
            <w:tcW w:w="1164" w:type="dxa"/>
            <w:tcBorders>
              <w:top w:val="nil"/>
              <w:left w:val="nil"/>
              <w:bottom w:val="single" w:color="000000" w:sz="8" w:space="0"/>
              <w:right w:val="single" w:color="000000" w:sz="8" w:space="0"/>
            </w:tcBorders>
            <w:shd w:val="clear" w:color="auto" w:fill="auto"/>
            <w:vAlign w:val="center"/>
          </w:tcPr>
          <w:p w14:paraId="2694F6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4D1333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45E2529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555BD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7BBAC1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E83CD3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锐捷、RG-PA460-RI</w:t>
            </w:r>
          </w:p>
        </w:tc>
      </w:tr>
      <w:tr w14:paraId="095DA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E04A2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16D73C3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六类非屏蔽水晶头</w:t>
            </w:r>
          </w:p>
        </w:tc>
        <w:tc>
          <w:tcPr>
            <w:tcW w:w="1164" w:type="dxa"/>
            <w:tcBorders>
              <w:top w:val="nil"/>
              <w:left w:val="nil"/>
              <w:bottom w:val="single" w:color="000000" w:sz="8" w:space="0"/>
              <w:right w:val="single" w:color="000000" w:sz="8" w:space="0"/>
            </w:tcBorders>
            <w:shd w:val="clear" w:color="auto" w:fill="auto"/>
            <w:vAlign w:val="center"/>
          </w:tcPr>
          <w:p w14:paraId="0D70A7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576942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1272" w:type="dxa"/>
            <w:tcBorders>
              <w:top w:val="nil"/>
              <w:left w:val="nil"/>
              <w:bottom w:val="single" w:color="000000" w:sz="8" w:space="0"/>
              <w:right w:val="single" w:color="000000" w:sz="8" w:space="0"/>
            </w:tcBorders>
            <w:shd w:val="clear" w:color="auto" w:fill="auto"/>
            <w:vAlign w:val="center"/>
          </w:tcPr>
          <w:p w14:paraId="0C3E0D9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72B0F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CBC08B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21DB7C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KP-6-U</w:t>
            </w:r>
          </w:p>
        </w:tc>
      </w:tr>
      <w:tr w14:paraId="60AB3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41A8B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2191D13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1C34D8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159.56</w:t>
            </w:r>
          </w:p>
        </w:tc>
        <w:tc>
          <w:tcPr>
            <w:tcW w:w="1164" w:type="dxa"/>
            <w:tcBorders>
              <w:top w:val="nil"/>
              <w:left w:val="nil"/>
              <w:bottom w:val="single" w:color="000000" w:sz="8" w:space="0"/>
              <w:right w:val="single" w:color="000000" w:sz="8" w:space="0"/>
            </w:tcBorders>
            <w:shd w:val="clear" w:color="auto" w:fill="auto"/>
            <w:vAlign w:val="center"/>
          </w:tcPr>
          <w:p w14:paraId="414F8A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9BD613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8CF97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E42E95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65EBE4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2CC35C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1CDD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6819A68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PVC32(含管件）</w:t>
            </w:r>
          </w:p>
        </w:tc>
        <w:tc>
          <w:tcPr>
            <w:tcW w:w="1164" w:type="dxa"/>
            <w:tcBorders>
              <w:top w:val="nil"/>
              <w:left w:val="nil"/>
              <w:bottom w:val="single" w:color="000000" w:sz="8" w:space="0"/>
              <w:right w:val="single" w:color="000000" w:sz="8" w:space="0"/>
            </w:tcBorders>
            <w:shd w:val="clear" w:color="auto" w:fill="auto"/>
            <w:vAlign w:val="center"/>
          </w:tcPr>
          <w:p w14:paraId="408A53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18.29</w:t>
            </w:r>
          </w:p>
        </w:tc>
        <w:tc>
          <w:tcPr>
            <w:tcW w:w="1164" w:type="dxa"/>
            <w:tcBorders>
              <w:top w:val="nil"/>
              <w:left w:val="nil"/>
              <w:bottom w:val="single" w:color="000000" w:sz="8" w:space="0"/>
              <w:right w:val="single" w:color="000000" w:sz="8" w:space="0"/>
            </w:tcBorders>
            <w:shd w:val="clear" w:color="auto" w:fill="auto"/>
            <w:vAlign w:val="center"/>
          </w:tcPr>
          <w:p w14:paraId="1F0271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25D2CC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EF2CD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150832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D3F32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雄塑、PVC32</w:t>
            </w:r>
          </w:p>
        </w:tc>
      </w:tr>
      <w:tr w14:paraId="2DE2F1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BEB21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0FB5C1C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5A57E2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7212.66</w:t>
            </w:r>
          </w:p>
        </w:tc>
        <w:tc>
          <w:tcPr>
            <w:tcW w:w="1164" w:type="dxa"/>
            <w:tcBorders>
              <w:top w:val="nil"/>
              <w:left w:val="nil"/>
              <w:bottom w:val="single" w:color="000000" w:sz="8" w:space="0"/>
              <w:right w:val="single" w:color="000000" w:sz="8" w:space="0"/>
            </w:tcBorders>
            <w:shd w:val="clear" w:color="auto" w:fill="auto"/>
            <w:vAlign w:val="center"/>
          </w:tcPr>
          <w:p w14:paraId="3370CD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C08206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EACEF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6BF83F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9F9E7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6F5D7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7007A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49734B1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6芯单模光纤</w:t>
            </w:r>
          </w:p>
        </w:tc>
        <w:tc>
          <w:tcPr>
            <w:tcW w:w="1164" w:type="dxa"/>
            <w:tcBorders>
              <w:top w:val="nil"/>
              <w:left w:val="nil"/>
              <w:bottom w:val="single" w:color="000000" w:sz="8" w:space="0"/>
              <w:right w:val="single" w:color="000000" w:sz="8" w:space="0"/>
            </w:tcBorders>
            <w:shd w:val="clear" w:color="auto" w:fill="auto"/>
            <w:vAlign w:val="center"/>
          </w:tcPr>
          <w:p w14:paraId="756CFB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3500.06</w:t>
            </w:r>
          </w:p>
        </w:tc>
        <w:tc>
          <w:tcPr>
            <w:tcW w:w="1164" w:type="dxa"/>
            <w:tcBorders>
              <w:top w:val="nil"/>
              <w:left w:val="nil"/>
              <w:bottom w:val="single" w:color="000000" w:sz="8" w:space="0"/>
              <w:right w:val="single" w:color="000000" w:sz="8" w:space="0"/>
            </w:tcBorders>
            <w:shd w:val="clear" w:color="auto" w:fill="auto"/>
            <w:vAlign w:val="center"/>
          </w:tcPr>
          <w:p w14:paraId="2ADD19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F4B6AC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A87CF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9EF81A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3DB01B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GYXTW-6B1</w:t>
            </w:r>
          </w:p>
        </w:tc>
      </w:tr>
      <w:tr w14:paraId="61D98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51D55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408" w:type="dxa"/>
            <w:tcBorders>
              <w:top w:val="nil"/>
              <w:left w:val="nil"/>
              <w:bottom w:val="single" w:color="000000" w:sz="8" w:space="0"/>
              <w:right w:val="single" w:color="000000" w:sz="8" w:space="0"/>
            </w:tcBorders>
            <w:shd w:val="clear" w:color="auto" w:fill="auto"/>
            <w:vAlign w:val="center"/>
          </w:tcPr>
          <w:p w14:paraId="4C495B0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0BE72D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1164" w:type="dxa"/>
            <w:tcBorders>
              <w:top w:val="nil"/>
              <w:left w:val="nil"/>
              <w:bottom w:val="single" w:color="000000" w:sz="8" w:space="0"/>
              <w:right w:val="single" w:color="000000" w:sz="8" w:space="0"/>
            </w:tcBorders>
            <w:shd w:val="clear" w:color="auto" w:fill="auto"/>
            <w:vAlign w:val="center"/>
          </w:tcPr>
          <w:p w14:paraId="20B41C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554A47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EA6C1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E6363C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460D9A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46EA9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2F01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408" w:type="dxa"/>
            <w:tcBorders>
              <w:top w:val="nil"/>
              <w:left w:val="nil"/>
              <w:bottom w:val="single" w:color="000000" w:sz="8" w:space="0"/>
              <w:right w:val="single" w:color="000000" w:sz="8" w:space="0"/>
            </w:tcBorders>
            <w:shd w:val="clear" w:color="auto" w:fill="auto"/>
            <w:vAlign w:val="center"/>
          </w:tcPr>
          <w:p w14:paraId="7CCC5E3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智能化专网系统调试</w:t>
            </w:r>
          </w:p>
        </w:tc>
        <w:tc>
          <w:tcPr>
            <w:tcW w:w="1164" w:type="dxa"/>
            <w:tcBorders>
              <w:top w:val="nil"/>
              <w:left w:val="nil"/>
              <w:bottom w:val="single" w:color="000000" w:sz="8" w:space="0"/>
              <w:right w:val="single" w:color="000000" w:sz="8" w:space="0"/>
            </w:tcBorders>
            <w:shd w:val="clear" w:color="auto" w:fill="auto"/>
            <w:vAlign w:val="center"/>
          </w:tcPr>
          <w:p w14:paraId="5A6883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7A7615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6A5844E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33BE0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570FAA3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A8103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670BE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32A2984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七、五方通话系统</w:t>
            </w:r>
          </w:p>
        </w:tc>
        <w:tc>
          <w:tcPr>
            <w:tcW w:w="1008" w:type="dxa"/>
            <w:tcBorders>
              <w:top w:val="nil"/>
              <w:left w:val="nil"/>
              <w:bottom w:val="single" w:color="000000" w:sz="8" w:space="0"/>
              <w:right w:val="single" w:color="000000" w:sz="8" w:space="0"/>
            </w:tcBorders>
            <w:shd w:val="clear" w:color="auto" w:fill="auto"/>
            <w:vAlign w:val="center"/>
          </w:tcPr>
          <w:p w14:paraId="0D7818AF">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7C8D5F8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CDDEBE9">
            <w:pPr>
              <w:jc w:val="both"/>
              <w:rPr>
                <w:rFonts w:hint="eastAsia" w:ascii="宋体" w:hAnsi="宋体" w:eastAsia="宋体" w:cs="宋体"/>
                <w:i w:val="0"/>
                <w:iCs w:val="0"/>
                <w:color w:val="000000"/>
                <w:sz w:val="21"/>
                <w:szCs w:val="21"/>
                <w:u w:val="none"/>
              </w:rPr>
            </w:pPr>
          </w:p>
        </w:tc>
      </w:tr>
      <w:tr w14:paraId="4CD6E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B4092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12D7A7B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中继盒</w:t>
            </w:r>
          </w:p>
        </w:tc>
        <w:tc>
          <w:tcPr>
            <w:tcW w:w="1164" w:type="dxa"/>
            <w:tcBorders>
              <w:top w:val="nil"/>
              <w:left w:val="nil"/>
              <w:bottom w:val="single" w:color="000000" w:sz="8" w:space="0"/>
              <w:right w:val="single" w:color="000000" w:sz="8" w:space="0"/>
            </w:tcBorders>
            <w:shd w:val="clear" w:color="auto" w:fill="auto"/>
            <w:vAlign w:val="center"/>
          </w:tcPr>
          <w:p w14:paraId="2EC37A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A788E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3F3E900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5E71D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CC3A020">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E9F9DE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317B4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11855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67757D3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RVVP4*1.0mm2</w:t>
            </w:r>
          </w:p>
        </w:tc>
        <w:tc>
          <w:tcPr>
            <w:tcW w:w="1164" w:type="dxa"/>
            <w:tcBorders>
              <w:top w:val="nil"/>
              <w:left w:val="nil"/>
              <w:bottom w:val="single" w:color="000000" w:sz="8" w:space="0"/>
              <w:right w:val="single" w:color="000000" w:sz="8" w:space="0"/>
            </w:tcBorders>
            <w:shd w:val="clear" w:color="auto" w:fill="auto"/>
            <w:vAlign w:val="center"/>
          </w:tcPr>
          <w:p w14:paraId="4BB792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3179.62</w:t>
            </w:r>
          </w:p>
        </w:tc>
        <w:tc>
          <w:tcPr>
            <w:tcW w:w="1164" w:type="dxa"/>
            <w:tcBorders>
              <w:top w:val="nil"/>
              <w:left w:val="nil"/>
              <w:bottom w:val="single" w:color="000000" w:sz="8" w:space="0"/>
              <w:right w:val="single" w:color="000000" w:sz="8" w:space="0"/>
            </w:tcBorders>
            <w:shd w:val="clear" w:color="auto" w:fill="auto"/>
            <w:vAlign w:val="center"/>
          </w:tcPr>
          <w:p w14:paraId="3FA25A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3FDF8E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9568C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720178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06A9B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RVVP4*1</w:t>
            </w:r>
          </w:p>
        </w:tc>
      </w:tr>
      <w:tr w14:paraId="6465E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9D72B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30C3B5F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021A1E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222</w:t>
            </w:r>
          </w:p>
        </w:tc>
        <w:tc>
          <w:tcPr>
            <w:tcW w:w="1164" w:type="dxa"/>
            <w:tcBorders>
              <w:top w:val="nil"/>
              <w:left w:val="nil"/>
              <w:bottom w:val="single" w:color="000000" w:sz="8" w:space="0"/>
              <w:right w:val="single" w:color="000000" w:sz="8" w:space="0"/>
            </w:tcBorders>
            <w:shd w:val="clear" w:color="auto" w:fill="auto"/>
            <w:vAlign w:val="center"/>
          </w:tcPr>
          <w:p w14:paraId="443E97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E49774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3AF0B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5FD9F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87B50E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80AC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7EE94E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八、可视对讲系统</w:t>
            </w:r>
          </w:p>
        </w:tc>
        <w:tc>
          <w:tcPr>
            <w:tcW w:w="1008" w:type="dxa"/>
            <w:tcBorders>
              <w:top w:val="nil"/>
              <w:left w:val="nil"/>
              <w:bottom w:val="single" w:color="000000" w:sz="8" w:space="0"/>
              <w:right w:val="single" w:color="000000" w:sz="8" w:space="0"/>
            </w:tcBorders>
            <w:shd w:val="clear" w:color="auto" w:fill="auto"/>
            <w:vAlign w:val="center"/>
          </w:tcPr>
          <w:p w14:paraId="0F625D93">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594460F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43DDFF5">
            <w:pPr>
              <w:jc w:val="both"/>
              <w:rPr>
                <w:rFonts w:hint="eastAsia" w:ascii="宋体" w:hAnsi="宋体" w:eastAsia="宋体" w:cs="宋体"/>
                <w:i w:val="0"/>
                <w:iCs w:val="0"/>
                <w:color w:val="000000"/>
                <w:sz w:val="21"/>
                <w:szCs w:val="21"/>
                <w:u w:val="none"/>
              </w:rPr>
            </w:pPr>
          </w:p>
        </w:tc>
      </w:tr>
      <w:tr w14:paraId="5707B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2D52F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w:t>
            </w:r>
          </w:p>
        </w:tc>
        <w:tc>
          <w:tcPr>
            <w:tcW w:w="1408" w:type="dxa"/>
            <w:tcBorders>
              <w:top w:val="nil"/>
              <w:left w:val="nil"/>
              <w:bottom w:val="single" w:color="000000" w:sz="8" w:space="0"/>
              <w:right w:val="single" w:color="000000" w:sz="8" w:space="0"/>
            </w:tcBorders>
            <w:shd w:val="clear" w:color="auto" w:fill="auto"/>
            <w:vAlign w:val="center"/>
          </w:tcPr>
          <w:p w14:paraId="66EA5118">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单元楼内设备</w:t>
            </w:r>
          </w:p>
        </w:tc>
        <w:tc>
          <w:tcPr>
            <w:tcW w:w="1164" w:type="dxa"/>
            <w:tcBorders>
              <w:top w:val="nil"/>
              <w:left w:val="nil"/>
              <w:bottom w:val="single" w:color="000000" w:sz="8" w:space="0"/>
              <w:right w:val="single" w:color="000000" w:sz="8" w:space="0"/>
            </w:tcBorders>
            <w:shd w:val="clear" w:color="auto" w:fill="auto"/>
            <w:vAlign w:val="center"/>
          </w:tcPr>
          <w:p w14:paraId="579FD6EB">
            <w:pPr>
              <w:jc w:val="center"/>
              <w:rPr>
                <w:rFonts w:hint="eastAsia" w:ascii="宋体" w:hAnsi="宋体" w:eastAsia="宋体" w:cs="宋体"/>
                <w:i w:val="0"/>
                <w:iCs w:val="0"/>
                <w:color w:val="000000"/>
                <w:sz w:val="21"/>
                <w:szCs w:val="21"/>
                <w:u w:val="none"/>
              </w:rPr>
            </w:pPr>
          </w:p>
        </w:tc>
        <w:tc>
          <w:tcPr>
            <w:tcW w:w="1164" w:type="dxa"/>
            <w:tcBorders>
              <w:top w:val="nil"/>
              <w:left w:val="nil"/>
              <w:bottom w:val="single" w:color="000000" w:sz="8" w:space="0"/>
              <w:right w:val="single" w:color="000000" w:sz="8" w:space="0"/>
            </w:tcBorders>
            <w:shd w:val="clear" w:color="auto" w:fill="auto"/>
            <w:vAlign w:val="center"/>
          </w:tcPr>
          <w:p w14:paraId="347C9E29">
            <w:pPr>
              <w:jc w:val="center"/>
              <w:rPr>
                <w:rFonts w:hint="eastAsia" w:ascii="宋体" w:hAnsi="宋体" w:eastAsia="宋体" w:cs="宋体"/>
                <w:i w:val="0"/>
                <w:iCs w:val="0"/>
                <w:color w:val="000000"/>
                <w:sz w:val="21"/>
                <w:szCs w:val="21"/>
                <w:u w:val="none"/>
              </w:rPr>
            </w:pPr>
          </w:p>
        </w:tc>
        <w:tc>
          <w:tcPr>
            <w:tcW w:w="1272" w:type="dxa"/>
            <w:tcBorders>
              <w:top w:val="nil"/>
              <w:left w:val="nil"/>
              <w:bottom w:val="single" w:color="000000" w:sz="8" w:space="0"/>
              <w:right w:val="single" w:color="000000" w:sz="8" w:space="0"/>
            </w:tcBorders>
            <w:shd w:val="clear" w:color="auto" w:fill="auto"/>
            <w:vAlign w:val="center"/>
          </w:tcPr>
          <w:p w14:paraId="5AB97B5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B969722">
            <w:pPr>
              <w:jc w:val="center"/>
              <w:rPr>
                <w:rFonts w:hint="eastAsia" w:ascii="宋体" w:hAnsi="宋体" w:eastAsia="宋体" w:cs="宋体"/>
                <w:i w:val="0"/>
                <w:iCs w:val="0"/>
                <w:color w:val="000000"/>
                <w:sz w:val="21"/>
                <w:szCs w:val="21"/>
                <w:u w:val="none"/>
              </w:rPr>
            </w:pP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61E045DE">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45001CFF">
            <w:pPr>
              <w:jc w:val="both"/>
              <w:rPr>
                <w:rFonts w:hint="eastAsia" w:ascii="宋体" w:hAnsi="宋体" w:eastAsia="宋体" w:cs="宋体"/>
                <w:i w:val="0"/>
                <w:iCs w:val="0"/>
                <w:color w:val="000000"/>
                <w:sz w:val="21"/>
                <w:szCs w:val="21"/>
                <w:u w:val="none"/>
              </w:rPr>
            </w:pPr>
          </w:p>
        </w:tc>
      </w:tr>
      <w:tr w14:paraId="77AA8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9F22D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6778B43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73CFEE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446.1</w:t>
            </w:r>
          </w:p>
        </w:tc>
        <w:tc>
          <w:tcPr>
            <w:tcW w:w="1164" w:type="dxa"/>
            <w:tcBorders>
              <w:top w:val="nil"/>
              <w:left w:val="nil"/>
              <w:bottom w:val="single" w:color="000000" w:sz="8" w:space="0"/>
              <w:right w:val="single" w:color="000000" w:sz="8" w:space="0"/>
            </w:tcBorders>
            <w:shd w:val="clear" w:color="auto" w:fill="auto"/>
            <w:vAlign w:val="center"/>
          </w:tcPr>
          <w:p w14:paraId="3D3018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42E548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4B2D2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906D03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3D8D44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55C9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3FA4D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09BBDC6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72AEAB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8237.24</w:t>
            </w:r>
          </w:p>
        </w:tc>
        <w:tc>
          <w:tcPr>
            <w:tcW w:w="1164" w:type="dxa"/>
            <w:tcBorders>
              <w:top w:val="nil"/>
              <w:left w:val="nil"/>
              <w:bottom w:val="single" w:color="000000" w:sz="8" w:space="0"/>
              <w:right w:val="single" w:color="000000" w:sz="8" w:space="0"/>
            </w:tcBorders>
            <w:shd w:val="clear" w:color="auto" w:fill="auto"/>
            <w:vAlign w:val="center"/>
          </w:tcPr>
          <w:p w14:paraId="1ACB59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792E0A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D0379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D02AA4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C3F4B2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0CF20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B8B21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307E9C9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55B36F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976.9</w:t>
            </w:r>
          </w:p>
        </w:tc>
        <w:tc>
          <w:tcPr>
            <w:tcW w:w="1164" w:type="dxa"/>
            <w:tcBorders>
              <w:top w:val="nil"/>
              <w:left w:val="nil"/>
              <w:bottom w:val="single" w:color="000000" w:sz="8" w:space="0"/>
              <w:right w:val="single" w:color="000000" w:sz="8" w:space="0"/>
            </w:tcBorders>
            <w:shd w:val="clear" w:color="auto" w:fill="auto"/>
            <w:vAlign w:val="center"/>
          </w:tcPr>
          <w:p w14:paraId="17FD78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6ED77C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FC329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715B0E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99DDDE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73B30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25D98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2B60F77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可视对讲系统设备调试</w:t>
            </w:r>
          </w:p>
        </w:tc>
        <w:tc>
          <w:tcPr>
            <w:tcW w:w="1164" w:type="dxa"/>
            <w:tcBorders>
              <w:top w:val="nil"/>
              <w:left w:val="nil"/>
              <w:bottom w:val="single" w:color="000000" w:sz="8" w:space="0"/>
              <w:right w:val="single" w:color="000000" w:sz="8" w:space="0"/>
            </w:tcBorders>
            <w:shd w:val="clear" w:color="auto" w:fill="auto"/>
            <w:vAlign w:val="center"/>
          </w:tcPr>
          <w:p w14:paraId="7917EA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575A4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2FE0650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7970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6E904EB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D448C5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6BFE5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418E77D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九、电子巡更管理系统</w:t>
            </w:r>
          </w:p>
        </w:tc>
        <w:tc>
          <w:tcPr>
            <w:tcW w:w="1008" w:type="dxa"/>
            <w:tcBorders>
              <w:top w:val="nil"/>
              <w:left w:val="nil"/>
              <w:bottom w:val="single" w:color="000000" w:sz="8" w:space="0"/>
              <w:right w:val="single" w:color="000000" w:sz="8" w:space="0"/>
            </w:tcBorders>
            <w:shd w:val="clear" w:color="auto" w:fill="auto"/>
            <w:vAlign w:val="center"/>
          </w:tcPr>
          <w:p w14:paraId="23795499">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67878C9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705A763">
            <w:pPr>
              <w:jc w:val="both"/>
              <w:rPr>
                <w:rFonts w:hint="eastAsia" w:ascii="宋体" w:hAnsi="宋体" w:eastAsia="宋体" w:cs="宋体"/>
                <w:i w:val="0"/>
                <w:iCs w:val="0"/>
                <w:color w:val="000000"/>
                <w:sz w:val="21"/>
                <w:szCs w:val="21"/>
                <w:u w:val="none"/>
              </w:rPr>
            </w:pPr>
          </w:p>
        </w:tc>
      </w:tr>
      <w:tr w14:paraId="2F825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FE5A6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22BE11B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巡更管理系统调试</w:t>
            </w:r>
          </w:p>
        </w:tc>
        <w:tc>
          <w:tcPr>
            <w:tcW w:w="1164" w:type="dxa"/>
            <w:tcBorders>
              <w:top w:val="nil"/>
              <w:left w:val="nil"/>
              <w:bottom w:val="single" w:color="000000" w:sz="8" w:space="0"/>
              <w:right w:val="single" w:color="000000" w:sz="8" w:space="0"/>
            </w:tcBorders>
            <w:shd w:val="clear" w:color="auto" w:fill="auto"/>
            <w:vAlign w:val="center"/>
          </w:tcPr>
          <w:p w14:paraId="0AD8B2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734F38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6C3FDB1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A080F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8631871">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76230ED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0C1DF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417E459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十、智慧信息服务系统</w:t>
            </w:r>
          </w:p>
        </w:tc>
        <w:tc>
          <w:tcPr>
            <w:tcW w:w="1008" w:type="dxa"/>
            <w:tcBorders>
              <w:top w:val="nil"/>
              <w:left w:val="nil"/>
              <w:bottom w:val="single" w:color="000000" w:sz="8" w:space="0"/>
              <w:right w:val="single" w:color="000000" w:sz="8" w:space="0"/>
            </w:tcBorders>
            <w:shd w:val="clear" w:color="auto" w:fill="auto"/>
            <w:vAlign w:val="center"/>
          </w:tcPr>
          <w:p w14:paraId="598E8953">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7D569BF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8FF522A">
            <w:pPr>
              <w:jc w:val="both"/>
              <w:rPr>
                <w:rFonts w:hint="eastAsia" w:ascii="宋体" w:hAnsi="宋体" w:eastAsia="宋体" w:cs="宋体"/>
                <w:i w:val="0"/>
                <w:iCs w:val="0"/>
                <w:color w:val="000000"/>
                <w:sz w:val="21"/>
                <w:szCs w:val="21"/>
                <w:u w:val="none"/>
              </w:rPr>
            </w:pPr>
          </w:p>
        </w:tc>
      </w:tr>
      <w:tr w14:paraId="407E0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A77FE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4210FEE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系统服务器</w:t>
            </w:r>
          </w:p>
        </w:tc>
        <w:tc>
          <w:tcPr>
            <w:tcW w:w="1164" w:type="dxa"/>
            <w:tcBorders>
              <w:top w:val="nil"/>
              <w:left w:val="nil"/>
              <w:bottom w:val="single" w:color="000000" w:sz="8" w:space="0"/>
              <w:right w:val="single" w:color="000000" w:sz="8" w:space="0"/>
            </w:tcBorders>
            <w:shd w:val="clear" w:color="auto" w:fill="auto"/>
            <w:vAlign w:val="center"/>
          </w:tcPr>
          <w:p w14:paraId="338B21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D2391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5FBEACF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B0B74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258FC79">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AF1259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联想、SR588</w:t>
            </w:r>
          </w:p>
        </w:tc>
      </w:tr>
      <w:tr w14:paraId="72E05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1A1B3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2D4F76B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智慧信息服务系统平台软件</w:t>
            </w:r>
          </w:p>
        </w:tc>
        <w:tc>
          <w:tcPr>
            <w:tcW w:w="1164" w:type="dxa"/>
            <w:tcBorders>
              <w:top w:val="nil"/>
              <w:left w:val="nil"/>
              <w:bottom w:val="single" w:color="000000" w:sz="8" w:space="0"/>
              <w:right w:val="single" w:color="000000" w:sz="8" w:space="0"/>
            </w:tcBorders>
            <w:shd w:val="clear" w:color="auto" w:fill="auto"/>
            <w:vAlign w:val="center"/>
          </w:tcPr>
          <w:p w14:paraId="0673C3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7765E6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2D44DED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D3989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03D6E51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C521FA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65B6F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43025F4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十一、智能卡应用系统</w:t>
            </w:r>
          </w:p>
        </w:tc>
        <w:tc>
          <w:tcPr>
            <w:tcW w:w="1008" w:type="dxa"/>
            <w:tcBorders>
              <w:top w:val="nil"/>
              <w:left w:val="nil"/>
              <w:bottom w:val="single" w:color="000000" w:sz="8" w:space="0"/>
              <w:right w:val="single" w:color="000000" w:sz="8" w:space="0"/>
            </w:tcBorders>
            <w:shd w:val="clear" w:color="auto" w:fill="auto"/>
            <w:vAlign w:val="center"/>
          </w:tcPr>
          <w:p w14:paraId="49213D5E">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49899DA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325F545">
            <w:pPr>
              <w:jc w:val="both"/>
              <w:rPr>
                <w:rFonts w:hint="eastAsia" w:ascii="宋体" w:hAnsi="宋体" w:eastAsia="宋体" w:cs="宋体"/>
                <w:i w:val="0"/>
                <w:iCs w:val="0"/>
                <w:color w:val="000000"/>
                <w:sz w:val="21"/>
                <w:szCs w:val="21"/>
                <w:u w:val="none"/>
              </w:rPr>
            </w:pPr>
          </w:p>
        </w:tc>
      </w:tr>
      <w:tr w14:paraId="17E2C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44165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4909B55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一卡通管理服务器</w:t>
            </w:r>
          </w:p>
        </w:tc>
        <w:tc>
          <w:tcPr>
            <w:tcW w:w="1164" w:type="dxa"/>
            <w:tcBorders>
              <w:top w:val="nil"/>
              <w:left w:val="nil"/>
              <w:bottom w:val="single" w:color="000000" w:sz="8" w:space="0"/>
              <w:right w:val="single" w:color="000000" w:sz="8" w:space="0"/>
            </w:tcBorders>
            <w:shd w:val="clear" w:color="auto" w:fill="auto"/>
            <w:vAlign w:val="center"/>
          </w:tcPr>
          <w:p w14:paraId="4BBD89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4D6414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4769BC5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E4869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195436E9">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43BEF5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联想、SR588</w:t>
            </w:r>
          </w:p>
        </w:tc>
      </w:tr>
      <w:tr w14:paraId="3751E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42D13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0B526D1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一卡通发行器</w:t>
            </w:r>
          </w:p>
        </w:tc>
        <w:tc>
          <w:tcPr>
            <w:tcW w:w="1164" w:type="dxa"/>
            <w:tcBorders>
              <w:top w:val="nil"/>
              <w:left w:val="nil"/>
              <w:bottom w:val="single" w:color="000000" w:sz="8" w:space="0"/>
              <w:right w:val="single" w:color="000000" w:sz="8" w:space="0"/>
            </w:tcBorders>
            <w:shd w:val="clear" w:color="auto" w:fill="auto"/>
            <w:vAlign w:val="center"/>
          </w:tcPr>
          <w:p w14:paraId="73E98E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A99F8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556EFF8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326B2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A5F5BF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224C8C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EEB6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34E72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6621F2C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一卡通软件</w:t>
            </w:r>
          </w:p>
        </w:tc>
        <w:tc>
          <w:tcPr>
            <w:tcW w:w="1164" w:type="dxa"/>
            <w:tcBorders>
              <w:top w:val="nil"/>
              <w:left w:val="nil"/>
              <w:bottom w:val="single" w:color="000000" w:sz="8" w:space="0"/>
              <w:right w:val="single" w:color="000000" w:sz="8" w:space="0"/>
            </w:tcBorders>
            <w:shd w:val="clear" w:color="auto" w:fill="auto"/>
            <w:vAlign w:val="center"/>
          </w:tcPr>
          <w:p w14:paraId="1A5C46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6C1BE1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1510713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84A53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98745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F0AFFA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74FAE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5867CAE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十二、物业管理系统</w:t>
            </w:r>
          </w:p>
        </w:tc>
        <w:tc>
          <w:tcPr>
            <w:tcW w:w="1008" w:type="dxa"/>
            <w:tcBorders>
              <w:top w:val="nil"/>
              <w:left w:val="nil"/>
              <w:bottom w:val="single" w:color="000000" w:sz="8" w:space="0"/>
              <w:right w:val="single" w:color="000000" w:sz="8" w:space="0"/>
            </w:tcBorders>
            <w:shd w:val="clear" w:color="auto" w:fill="auto"/>
            <w:vAlign w:val="center"/>
          </w:tcPr>
          <w:p w14:paraId="10DE3460">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507EF38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96CA94E">
            <w:pPr>
              <w:jc w:val="both"/>
              <w:rPr>
                <w:rFonts w:hint="eastAsia" w:ascii="宋体" w:hAnsi="宋体" w:eastAsia="宋体" w:cs="宋体"/>
                <w:i w:val="0"/>
                <w:iCs w:val="0"/>
                <w:color w:val="000000"/>
                <w:sz w:val="21"/>
                <w:szCs w:val="21"/>
                <w:u w:val="none"/>
              </w:rPr>
            </w:pPr>
          </w:p>
        </w:tc>
      </w:tr>
      <w:tr w14:paraId="2194D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31D2F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1904FDC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物业管理云服务器</w:t>
            </w:r>
          </w:p>
        </w:tc>
        <w:tc>
          <w:tcPr>
            <w:tcW w:w="1164" w:type="dxa"/>
            <w:tcBorders>
              <w:top w:val="nil"/>
              <w:left w:val="nil"/>
              <w:bottom w:val="single" w:color="000000" w:sz="8" w:space="0"/>
              <w:right w:val="single" w:color="000000" w:sz="8" w:space="0"/>
            </w:tcBorders>
            <w:shd w:val="clear" w:color="auto" w:fill="auto"/>
            <w:vAlign w:val="center"/>
          </w:tcPr>
          <w:p w14:paraId="181D36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513E3A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6C54BF9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FEFA9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A7D0A78">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28385AA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2B75D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49C7924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十三、智能化系统集成</w:t>
            </w:r>
          </w:p>
        </w:tc>
        <w:tc>
          <w:tcPr>
            <w:tcW w:w="1008" w:type="dxa"/>
            <w:tcBorders>
              <w:top w:val="nil"/>
              <w:left w:val="nil"/>
              <w:bottom w:val="single" w:color="000000" w:sz="8" w:space="0"/>
              <w:right w:val="single" w:color="000000" w:sz="8" w:space="0"/>
            </w:tcBorders>
            <w:shd w:val="clear" w:color="auto" w:fill="auto"/>
            <w:vAlign w:val="center"/>
          </w:tcPr>
          <w:p w14:paraId="471C6D98">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61BAB65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1047567">
            <w:pPr>
              <w:jc w:val="both"/>
              <w:rPr>
                <w:rFonts w:hint="eastAsia" w:ascii="宋体" w:hAnsi="宋体" w:eastAsia="宋体" w:cs="宋体"/>
                <w:i w:val="0"/>
                <w:iCs w:val="0"/>
                <w:color w:val="000000"/>
                <w:sz w:val="21"/>
                <w:szCs w:val="21"/>
                <w:u w:val="none"/>
              </w:rPr>
            </w:pPr>
          </w:p>
        </w:tc>
      </w:tr>
      <w:tr w14:paraId="3AE1B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E08CE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49D3767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多屏显示单元（含多串口卡）</w:t>
            </w:r>
          </w:p>
        </w:tc>
        <w:tc>
          <w:tcPr>
            <w:tcW w:w="1164" w:type="dxa"/>
            <w:tcBorders>
              <w:top w:val="nil"/>
              <w:left w:val="nil"/>
              <w:bottom w:val="single" w:color="000000" w:sz="8" w:space="0"/>
              <w:right w:val="single" w:color="000000" w:sz="8" w:space="0"/>
            </w:tcBorders>
            <w:shd w:val="clear" w:color="auto" w:fill="auto"/>
            <w:vAlign w:val="center"/>
          </w:tcPr>
          <w:p w14:paraId="25BC2A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6E1722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7D250DF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DC867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022600FD">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4D4D7C0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4CE46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06E1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0710F77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服务器（一用一备）</w:t>
            </w:r>
          </w:p>
        </w:tc>
        <w:tc>
          <w:tcPr>
            <w:tcW w:w="1164" w:type="dxa"/>
            <w:tcBorders>
              <w:top w:val="nil"/>
              <w:left w:val="nil"/>
              <w:bottom w:val="single" w:color="000000" w:sz="8" w:space="0"/>
              <w:right w:val="single" w:color="000000" w:sz="8" w:space="0"/>
            </w:tcBorders>
            <w:shd w:val="clear" w:color="auto" w:fill="auto"/>
            <w:vAlign w:val="center"/>
          </w:tcPr>
          <w:p w14:paraId="4D3AB0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233B80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65BAE3D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5E1B9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711EF1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1CBE10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联想、SR588</w:t>
            </w:r>
          </w:p>
        </w:tc>
      </w:tr>
      <w:tr w14:paraId="72D0F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61FF453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十四、UPS配电系统</w:t>
            </w:r>
          </w:p>
        </w:tc>
        <w:tc>
          <w:tcPr>
            <w:tcW w:w="1008" w:type="dxa"/>
            <w:tcBorders>
              <w:top w:val="nil"/>
              <w:left w:val="nil"/>
              <w:bottom w:val="single" w:color="000000" w:sz="8" w:space="0"/>
              <w:right w:val="single" w:color="000000" w:sz="8" w:space="0"/>
            </w:tcBorders>
            <w:shd w:val="clear" w:color="auto" w:fill="auto"/>
            <w:vAlign w:val="center"/>
          </w:tcPr>
          <w:p w14:paraId="558329CE">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2357DB0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55E4523">
            <w:pPr>
              <w:jc w:val="both"/>
              <w:rPr>
                <w:rFonts w:hint="eastAsia" w:ascii="宋体" w:hAnsi="宋体" w:eastAsia="宋体" w:cs="宋体"/>
                <w:i w:val="0"/>
                <w:iCs w:val="0"/>
                <w:color w:val="000000"/>
                <w:sz w:val="21"/>
                <w:szCs w:val="21"/>
                <w:u w:val="none"/>
              </w:rPr>
            </w:pPr>
          </w:p>
        </w:tc>
      </w:tr>
      <w:tr w14:paraId="43B71E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DB18B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30E9BC8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UPS室内配电箱</w:t>
            </w:r>
          </w:p>
        </w:tc>
        <w:tc>
          <w:tcPr>
            <w:tcW w:w="1164" w:type="dxa"/>
            <w:tcBorders>
              <w:top w:val="nil"/>
              <w:left w:val="nil"/>
              <w:bottom w:val="single" w:color="000000" w:sz="8" w:space="0"/>
              <w:right w:val="single" w:color="000000" w:sz="8" w:space="0"/>
            </w:tcBorders>
            <w:shd w:val="clear" w:color="auto" w:fill="auto"/>
            <w:vAlign w:val="center"/>
          </w:tcPr>
          <w:p w14:paraId="2AA60F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164" w:type="dxa"/>
            <w:tcBorders>
              <w:top w:val="nil"/>
              <w:left w:val="nil"/>
              <w:bottom w:val="single" w:color="000000" w:sz="8" w:space="0"/>
              <w:right w:val="single" w:color="000000" w:sz="8" w:space="0"/>
            </w:tcBorders>
            <w:shd w:val="clear" w:color="auto" w:fill="auto"/>
            <w:vAlign w:val="center"/>
          </w:tcPr>
          <w:p w14:paraId="474FDB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099F49A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89E16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010F6131">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08B8DCF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3F2B9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209A7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0EBD94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UPS室外配电箱</w:t>
            </w:r>
          </w:p>
        </w:tc>
        <w:tc>
          <w:tcPr>
            <w:tcW w:w="1164" w:type="dxa"/>
            <w:tcBorders>
              <w:top w:val="nil"/>
              <w:left w:val="nil"/>
              <w:bottom w:val="single" w:color="000000" w:sz="8" w:space="0"/>
              <w:right w:val="single" w:color="000000" w:sz="8" w:space="0"/>
            </w:tcBorders>
            <w:shd w:val="clear" w:color="auto" w:fill="auto"/>
            <w:vAlign w:val="center"/>
          </w:tcPr>
          <w:p w14:paraId="401EC2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64" w:type="dxa"/>
            <w:tcBorders>
              <w:top w:val="nil"/>
              <w:left w:val="nil"/>
              <w:bottom w:val="single" w:color="000000" w:sz="8" w:space="0"/>
              <w:right w:val="single" w:color="000000" w:sz="8" w:space="0"/>
            </w:tcBorders>
            <w:shd w:val="clear" w:color="auto" w:fill="auto"/>
            <w:vAlign w:val="center"/>
          </w:tcPr>
          <w:p w14:paraId="4AE187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1653193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9F91E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746546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9D0098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2F15C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ED129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408" w:type="dxa"/>
            <w:tcBorders>
              <w:top w:val="nil"/>
              <w:left w:val="nil"/>
              <w:bottom w:val="single" w:color="000000" w:sz="8" w:space="0"/>
              <w:right w:val="single" w:color="000000" w:sz="8" w:space="0"/>
            </w:tcBorders>
            <w:shd w:val="clear" w:color="auto" w:fill="auto"/>
            <w:vAlign w:val="center"/>
          </w:tcPr>
          <w:p w14:paraId="2190392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281F93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65.66</w:t>
            </w:r>
          </w:p>
        </w:tc>
        <w:tc>
          <w:tcPr>
            <w:tcW w:w="1164" w:type="dxa"/>
            <w:tcBorders>
              <w:top w:val="nil"/>
              <w:left w:val="nil"/>
              <w:bottom w:val="single" w:color="000000" w:sz="8" w:space="0"/>
              <w:right w:val="single" w:color="000000" w:sz="8" w:space="0"/>
            </w:tcBorders>
            <w:shd w:val="clear" w:color="auto" w:fill="auto"/>
            <w:vAlign w:val="center"/>
          </w:tcPr>
          <w:p w14:paraId="4CB74E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0262C3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98077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FD1595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6120F3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69709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380E9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7BD777F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YJV-3x2.5mm2</w:t>
            </w:r>
          </w:p>
        </w:tc>
        <w:tc>
          <w:tcPr>
            <w:tcW w:w="1164" w:type="dxa"/>
            <w:tcBorders>
              <w:top w:val="nil"/>
              <w:left w:val="nil"/>
              <w:bottom w:val="single" w:color="000000" w:sz="8" w:space="0"/>
              <w:right w:val="single" w:color="000000" w:sz="8" w:space="0"/>
            </w:tcBorders>
            <w:shd w:val="clear" w:color="auto" w:fill="auto"/>
            <w:vAlign w:val="center"/>
          </w:tcPr>
          <w:p w14:paraId="3057EF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952.87</w:t>
            </w:r>
          </w:p>
        </w:tc>
        <w:tc>
          <w:tcPr>
            <w:tcW w:w="1164" w:type="dxa"/>
            <w:tcBorders>
              <w:top w:val="nil"/>
              <w:left w:val="nil"/>
              <w:bottom w:val="single" w:color="000000" w:sz="8" w:space="0"/>
              <w:right w:val="single" w:color="000000" w:sz="8" w:space="0"/>
            </w:tcBorders>
            <w:shd w:val="clear" w:color="auto" w:fill="auto"/>
            <w:vAlign w:val="center"/>
          </w:tcPr>
          <w:p w14:paraId="2B65E8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4B60AA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89586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8ADA08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3B6FF7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锦绣珠江、YJV-3x2.5mm2</w:t>
            </w:r>
          </w:p>
        </w:tc>
      </w:tr>
      <w:tr w14:paraId="08F8F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FE321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50E942D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YJV-3x4mm2</w:t>
            </w:r>
          </w:p>
        </w:tc>
        <w:tc>
          <w:tcPr>
            <w:tcW w:w="1164" w:type="dxa"/>
            <w:tcBorders>
              <w:top w:val="nil"/>
              <w:left w:val="nil"/>
              <w:bottom w:val="single" w:color="000000" w:sz="8" w:space="0"/>
              <w:right w:val="single" w:color="000000" w:sz="8" w:space="0"/>
            </w:tcBorders>
            <w:shd w:val="clear" w:color="auto" w:fill="auto"/>
            <w:vAlign w:val="center"/>
          </w:tcPr>
          <w:p w14:paraId="02A844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1027.77</w:t>
            </w:r>
          </w:p>
        </w:tc>
        <w:tc>
          <w:tcPr>
            <w:tcW w:w="1164" w:type="dxa"/>
            <w:tcBorders>
              <w:top w:val="nil"/>
              <w:left w:val="nil"/>
              <w:bottom w:val="single" w:color="000000" w:sz="8" w:space="0"/>
              <w:right w:val="single" w:color="000000" w:sz="8" w:space="0"/>
            </w:tcBorders>
            <w:shd w:val="clear" w:color="auto" w:fill="auto"/>
            <w:vAlign w:val="center"/>
          </w:tcPr>
          <w:p w14:paraId="63CE6E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D36473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C4B2A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DE29D3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CE9145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锦绣珠江、YJV-3x4mm2</w:t>
            </w:r>
          </w:p>
        </w:tc>
      </w:tr>
      <w:tr w14:paraId="49970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88D0A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38CECA3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YJV-3x6mm2</w:t>
            </w:r>
          </w:p>
        </w:tc>
        <w:tc>
          <w:tcPr>
            <w:tcW w:w="1164" w:type="dxa"/>
            <w:tcBorders>
              <w:top w:val="nil"/>
              <w:left w:val="nil"/>
              <w:bottom w:val="single" w:color="000000" w:sz="8" w:space="0"/>
              <w:right w:val="single" w:color="000000" w:sz="8" w:space="0"/>
            </w:tcBorders>
            <w:shd w:val="clear" w:color="auto" w:fill="auto"/>
            <w:vAlign w:val="center"/>
          </w:tcPr>
          <w:p w14:paraId="227AA7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537.13</w:t>
            </w:r>
          </w:p>
        </w:tc>
        <w:tc>
          <w:tcPr>
            <w:tcW w:w="1164" w:type="dxa"/>
            <w:tcBorders>
              <w:top w:val="nil"/>
              <w:left w:val="nil"/>
              <w:bottom w:val="single" w:color="000000" w:sz="8" w:space="0"/>
              <w:right w:val="single" w:color="000000" w:sz="8" w:space="0"/>
            </w:tcBorders>
            <w:shd w:val="clear" w:color="auto" w:fill="auto"/>
            <w:vAlign w:val="center"/>
          </w:tcPr>
          <w:p w14:paraId="3D1385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87E395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B7F97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2D72F9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726407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锦绣珠江、YJV-3x6mm2</w:t>
            </w:r>
          </w:p>
        </w:tc>
      </w:tr>
      <w:tr w14:paraId="44826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52D0ACE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十五、信息导引及发布系统</w:t>
            </w:r>
          </w:p>
        </w:tc>
        <w:tc>
          <w:tcPr>
            <w:tcW w:w="1008" w:type="dxa"/>
            <w:tcBorders>
              <w:top w:val="nil"/>
              <w:left w:val="nil"/>
              <w:bottom w:val="single" w:color="000000" w:sz="8" w:space="0"/>
              <w:right w:val="single" w:color="000000" w:sz="8" w:space="0"/>
            </w:tcBorders>
            <w:shd w:val="clear" w:color="auto" w:fill="auto"/>
            <w:vAlign w:val="center"/>
          </w:tcPr>
          <w:p w14:paraId="52367413">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71F0EC5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2876601">
            <w:pPr>
              <w:jc w:val="both"/>
              <w:rPr>
                <w:rFonts w:hint="eastAsia" w:ascii="宋体" w:hAnsi="宋体" w:eastAsia="宋体" w:cs="宋体"/>
                <w:i w:val="0"/>
                <w:iCs w:val="0"/>
                <w:color w:val="000000"/>
                <w:sz w:val="21"/>
                <w:szCs w:val="21"/>
                <w:u w:val="none"/>
              </w:rPr>
            </w:pPr>
          </w:p>
        </w:tc>
      </w:tr>
      <w:tr w14:paraId="64373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DE7A0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62AECCB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视频线（3米）</w:t>
            </w:r>
          </w:p>
        </w:tc>
        <w:tc>
          <w:tcPr>
            <w:tcW w:w="1164" w:type="dxa"/>
            <w:tcBorders>
              <w:top w:val="nil"/>
              <w:left w:val="nil"/>
              <w:bottom w:val="single" w:color="000000" w:sz="8" w:space="0"/>
              <w:right w:val="single" w:color="000000" w:sz="8" w:space="0"/>
            </w:tcBorders>
            <w:shd w:val="clear" w:color="auto" w:fill="auto"/>
            <w:vAlign w:val="center"/>
          </w:tcPr>
          <w:p w14:paraId="52D847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64" w:type="dxa"/>
            <w:tcBorders>
              <w:top w:val="nil"/>
              <w:left w:val="nil"/>
              <w:bottom w:val="single" w:color="000000" w:sz="8" w:space="0"/>
              <w:right w:val="single" w:color="000000" w:sz="8" w:space="0"/>
            </w:tcBorders>
            <w:shd w:val="clear" w:color="auto" w:fill="auto"/>
            <w:vAlign w:val="center"/>
          </w:tcPr>
          <w:p w14:paraId="363E5A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62397FB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AC8E9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93A0723">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2746F2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A32D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F5162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75FEF1D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78EBEB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475.51</w:t>
            </w:r>
          </w:p>
        </w:tc>
        <w:tc>
          <w:tcPr>
            <w:tcW w:w="1164" w:type="dxa"/>
            <w:tcBorders>
              <w:top w:val="nil"/>
              <w:left w:val="nil"/>
              <w:bottom w:val="single" w:color="000000" w:sz="8" w:space="0"/>
              <w:right w:val="single" w:color="000000" w:sz="8" w:space="0"/>
            </w:tcBorders>
            <w:shd w:val="clear" w:color="auto" w:fill="auto"/>
            <w:vAlign w:val="center"/>
          </w:tcPr>
          <w:p w14:paraId="26472B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64C87D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6F093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905729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72F579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06F52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3BA5E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17EE215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7EEAEF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141.7</w:t>
            </w:r>
          </w:p>
        </w:tc>
        <w:tc>
          <w:tcPr>
            <w:tcW w:w="1164" w:type="dxa"/>
            <w:tcBorders>
              <w:top w:val="nil"/>
              <w:left w:val="nil"/>
              <w:bottom w:val="single" w:color="000000" w:sz="8" w:space="0"/>
              <w:right w:val="single" w:color="000000" w:sz="8" w:space="0"/>
            </w:tcBorders>
            <w:shd w:val="clear" w:color="auto" w:fill="auto"/>
            <w:vAlign w:val="center"/>
          </w:tcPr>
          <w:p w14:paraId="6CC60B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998373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4A310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2245FC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59B62D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478EC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1A3F8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0E6E5CF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PVC32(含管件）</w:t>
            </w:r>
          </w:p>
        </w:tc>
        <w:tc>
          <w:tcPr>
            <w:tcW w:w="1164" w:type="dxa"/>
            <w:tcBorders>
              <w:top w:val="nil"/>
              <w:left w:val="nil"/>
              <w:bottom w:val="single" w:color="000000" w:sz="8" w:space="0"/>
              <w:right w:val="single" w:color="000000" w:sz="8" w:space="0"/>
            </w:tcBorders>
            <w:shd w:val="clear" w:color="auto" w:fill="auto"/>
            <w:vAlign w:val="center"/>
          </w:tcPr>
          <w:p w14:paraId="76C0A7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29.1</w:t>
            </w:r>
          </w:p>
        </w:tc>
        <w:tc>
          <w:tcPr>
            <w:tcW w:w="1164" w:type="dxa"/>
            <w:tcBorders>
              <w:top w:val="nil"/>
              <w:left w:val="nil"/>
              <w:bottom w:val="single" w:color="000000" w:sz="8" w:space="0"/>
              <w:right w:val="single" w:color="000000" w:sz="8" w:space="0"/>
            </w:tcBorders>
            <w:shd w:val="clear" w:color="auto" w:fill="auto"/>
            <w:vAlign w:val="center"/>
          </w:tcPr>
          <w:p w14:paraId="1F5E10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6AB103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CF565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02C20B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EB9BDD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雄塑、PVC32</w:t>
            </w:r>
          </w:p>
        </w:tc>
      </w:tr>
      <w:tr w14:paraId="63CB4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1ADAB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7ABE60C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0073A6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29.1</w:t>
            </w:r>
          </w:p>
        </w:tc>
        <w:tc>
          <w:tcPr>
            <w:tcW w:w="1164" w:type="dxa"/>
            <w:tcBorders>
              <w:top w:val="nil"/>
              <w:left w:val="nil"/>
              <w:bottom w:val="single" w:color="000000" w:sz="8" w:space="0"/>
              <w:right w:val="single" w:color="000000" w:sz="8" w:space="0"/>
            </w:tcBorders>
            <w:shd w:val="clear" w:color="auto" w:fill="auto"/>
            <w:vAlign w:val="center"/>
          </w:tcPr>
          <w:p w14:paraId="60A6FC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5306ED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A79F1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A47295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996C19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43466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F25E8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4CE49AE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RVV-3x2.5mm2</w:t>
            </w:r>
          </w:p>
        </w:tc>
        <w:tc>
          <w:tcPr>
            <w:tcW w:w="1164" w:type="dxa"/>
            <w:tcBorders>
              <w:top w:val="nil"/>
              <w:left w:val="nil"/>
              <w:bottom w:val="single" w:color="000000" w:sz="8" w:space="0"/>
              <w:right w:val="single" w:color="000000" w:sz="8" w:space="0"/>
            </w:tcBorders>
            <w:shd w:val="clear" w:color="auto" w:fill="auto"/>
            <w:vAlign w:val="center"/>
          </w:tcPr>
          <w:p w14:paraId="5EE14F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137.34</w:t>
            </w:r>
          </w:p>
        </w:tc>
        <w:tc>
          <w:tcPr>
            <w:tcW w:w="1164" w:type="dxa"/>
            <w:tcBorders>
              <w:top w:val="nil"/>
              <w:left w:val="nil"/>
              <w:bottom w:val="single" w:color="000000" w:sz="8" w:space="0"/>
              <w:right w:val="single" w:color="000000" w:sz="8" w:space="0"/>
            </w:tcBorders>
            <w:shd w:val="clear" w:color="auto" w:fill="auto"/>
            <w:vAlign w:val="center"/>
          </w:tcPr>
          <w:p w14:paraId="13C9BA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FCED6C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0DFB0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ACE299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364487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RVV3*2.5</w:t>
            </w:r>
          </w:p>
        </w:tc>
      </w:tr>
      <w:tr w14:paraId="251FE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F4EAD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02AFF19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115D75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527.94</w:t>
            </w:r>
          </w:p>
        </w:tc>
        <w:tc>
          <w:tcPr>
            <w:tcW w:w="1164" w:type="dxa"/>
            <w:tcBorders>
              <w:top w:val="nil"/>
              <w:left w:val="nil"/>
              <w:bottom w:val="single" w:color="000000" w:sz="8" w:space="0"/>
              <w:right w:val="single" w:color="000000" w:sz="8" w:space="0"/>
            </w:tcBorders>
            <w:shd w:val="clear" w:color="auto" w:fill="auto"/>
            <w:vAlign w:val="center"/>
          </w:tcPr>
          <w:p w14:paraId="3F1EAF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F7B79F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26A58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0D87FC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339746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52959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BC709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245ECDD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58CB6A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695.93</w:t>
            </w:r>
          </w:p>
        </w:tc>
        <w:tc>
          <w:tcPr>
            <w:tcW w:w="1164" w:type="dxa"/>
            <w:tcBorders>
              <w:top w:val="nil"/>
              <w:left w:val="nil"/>
              <w:bottom w:val="single" w:color="000000" w:sz="8" w:space="0"/>
              <w:right w:val="single" w:color="000000" w:sz="8" w:space="0"/>
            </w:tcBorders>
            <w:shd w:val="clear" w:color="auto" w:fill="auto"/>
            <w:vAlign w:val="center"/>
          </w:tcPr>
          <w:p w14:paraId="1D80D8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DC3AFB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95916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50F5EA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56086B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4FE2C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2E4D2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2CAA4F8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系统调试</w:t>
            </w:r>
          </w:p>
        </w:tc>
        <w:tc>
          <w:tcPr>
            <w:tcW w:w="1164" w:type="dxa"/>
            <w:tcBorders>
              <w:top w:val="nil"/>
              <w:left w:val="nil"/>
              <w:bottom w:val="single" w:color="000000" w:sz="8" w:space="0"/>
              <w:right w:val="single" w:color="000000" w:sz="8" w:space="0"/>
            </w:tcBorders>
            <w:shd w:val="clear" w:color="auto" w:fill="auto"/>
            <w:vAlign w:val="center"/>
          </w:tcPr>
          <w:p w14:paraId="3C4398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9A896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42FEF9F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FD0D9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0E3EA81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E12D3E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23D30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53503C5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十六、停车场管理系统</w:t>
            </w:r>
          </w:p>
        </w:tc>
        <w:tc>
          <w:tcPr>
            <w:tcW w:w="1008" w:type="dxa"/>
            <w:tcBorders>
              <w:top w:val="nil"/>
              <w:left w:val="nil"/>
              <w:bottom w:val="single" w:color="000000" w:sz="8" w:space="0"/>
              <w:right w:val="single" w:color="000000" w:sz="8" w:space="0"/>
            </w:tcBorders>
            <w:shd w:val="clear" w:color="auto" w:fill="auto"/>
            <w:vAlign w:val="center"/>
          </w:tcPr>
          <w:p w14:paraId="785D603C">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0999B81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EB67E20">
            <w:pPr>
              <w:jc w:val="both"/>
              <w:rPr>
                <w:rFonts w:hint="eastAsia" w:ascii="宋体" w:hAnsi="宋体" w:eastAsia="宋体" w:cs="宋体"/>
                <w:i w:val="0"/>
                <w:iCs w:val="0"/>
                <w:color w:val="000000"/>
                <w:sz w:val="21"/>
                <w:szCs w:val="21"/>
                <w:u w:val="none"/>
              </w:rPr>
            </w:pPr>
          </w:p>
        </w:tc>
      </w:tr>
      <w:tr w14:paraId="244A9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B7B4B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13BD38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安全岛</w:t>
            </w:r>
          </w:p>
        </w:tc>
        <w:tc>
          <w:tcPr>
            <w:tcW w:w="1164" w:type="dxa"/>
            <w:tcBorders>
              <w:top w:val="nil"/>
              <w:left w:val="nil"/>
              <w:bottom w:val="single" w:color="000000" w:sz="8" w:space="0"/>
              <w:right w:val="single" w:color="000000" w:sz="8" w:space="0"/>
            </w:tcBorders>
            <w:shd w:val="clear" w:color="auto" w:fill="auto"/>
            <w:vAlign w:val="center"/>
          </w:tcPr>
          <w:p w14:paraId="2969B6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64" w:type="dxa"/>
            <w:tcBorders>
              <w:top w:val="nil"/>
              <w:left w:val="nil"/>
              <w:bottom w:val="single" w:color="000000" w:sz="8" w:space="0"/>
              <w:right w:val="single" w:color="000000" w:sz="8" w:space="0"/>
            </w:tcBorders>
            <w:shd w:val="clear" w:color="auto" w:fill="auto"/>
            <w:vAlign w:val="center"/>
          </w:tcPr>
          <w:p w14:paraId="47653D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座</w:t>
            </w:r>
          </w:p>
        </w:tc>
        <w:tc>
          <w:tcPr>
            <w:tcW w:w="1272" w:type="dxa"/>
            <w:tcBorders>
              <w:top w:val="nil"/>
              <w:left w:val="nil"/>
              <w:bottom w:val="single" w:color="000000" w:sz="8" w:space="0"/>
              <w:right w:val="single" w:color="000000" w:sz="8" w:space="0"/>
            </w:tcBorders>
            <w:shd w:val="clear" w:color="auto" w:fill="auto"/>
            <w:vAlign w:val="center"/>
          </w:tcPr>
          <w:p w14:paraId="5F30DC5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5634B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5F26D00A">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0FB332C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28864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D9FD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42AC801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地感线圈</w:t>
            </w:r>
          </w:p>
        </w:tc>
        <w:tc>
          <w:tcPr>
            <w:tcW w:w="1164" w:type="dxa"/>
            <w:tcBorders>
              <w:top w:val="nil"/>
              <w:left w:val="nil"/>
              <w:bottom w:val="single" w:color="000000" w:sz="8" w:space="0"/>
              <w:right w:val="single" w:color="000000" w:sz="8" w:space="0"/>
            </w:tcBorders>
            <w:shd w:val="clear" w:color="auto" w:fill="auto"/>
            <w:vAlign w:val="center"/>
          </w:tcPr>
          <w:p w14:paraId="754717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585</w:t>
            </w:r>
          </w:p>
        </w:tc>
        <w:tc>
          <w:tcPr>
            <w:tcW w:w="1164" w:type="dxa"/>
            <w:tcBorders>
              <w:top w:val="nil"/>
              <w:left w:val="nil"/>
              <w:bottom w:val="single" w:color="000000" w:sz="8" w:space="0"/>
              <w:right w:val="single" w:color="000000" w:sz="8" w:space="0"/>
            </w:tcBorders>
            <w:shd w:val="clear" w:color="auto" w:fill="auto"/>
            <w:vAlign w:val="center"/>
          </w:tcPr>
          <w:p w14:paraId="576084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FE9354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D8CA4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67DA10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15F061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国产优质、BVR2*1.5</w:t>
            </w:r>
          </w:p>
        </w:tc>
      </w:tr>
      <w:tr w14:paraId="3B527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E781D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035D7DA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手动开闸按钮</w:t>
            </w:r>
          </w:p>
        </w:tc>
        <w:tc>
          <w:tcPr>
            <w:tcW w:w="1164" w:type="dxa"/>
            <w:tcBorders>
              <w:top w:val="nil"/>
              <w:left w:val="nil"/>
              <w:bottom w:val="single" w:color="000000" w:sz="8" w:space="0"/>
              <w:right w:val="single" w:color="000000" w:sz="8" w:space="0"/>
            </w:tcBorders>
            <w:shd w:val="clear" w:color="auto" w:fill="auto"/>
            <w:vAlign w:val="center"/>
          </w:tcPr>
          <w:p w14:paraId="75C15F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64" w:type="dxa"/>
            <w:tcBorders>
              <w:top w:val="nil"/>
              <w:left w:val="nil"/>
              <w:bottom w:val="single" w:color="000000" w:sz="8" w:space="0"/>
              <w:right w:val="single" w:color="000000" w:sz="8" w:space="0"/>
            </w:tcBorders>
            <w:shd w:val="clear" w:color="auto" w:fill="auto"/>
            <w:vAlign w:val="center"/>
          </w:tcPr>
          <w:p w14:paraId="3FCC9A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5095751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A5829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6D1A41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003008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国产优质、手动开闸按钮</w:t>
            </w:r>
          </w:p>
        </w:tc>
      </w:tr>
      <w:tr w14:paraId="1B4E9A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5EE1A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48AC460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减速带</w:t>
            </w:r>
          </w:p>
        </w:tc>
        <w:tc>
          <w:tcPr>
            <w:tcW w:w="1164" w:type="dxa"/>
            <w:tcBorders>
              <w:top w:val="nil"/>
              <w:left w:val="nil"/>
              <w:bottom w:val="single" w:color="000000" w:sz="8" w:space="0"/>
              <w:right w:val="single" w:color="000000" w:sz="8" w:space="0"/>
            </w:tcBorders>
            <w:shd w:val="clear" w:color="auto" w:fill="auto"/>
            <w:vAlign w:val="center"/>
          </w:tcPr>
          <w:p w14:paraId="7EEB8A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164" w:type="dxa"/>
            <w:tcBorders>
              <w:top w:val="nil"/>
              <w:left w:val="nil"/>
              <w:bottom w:val="single" w:color="000000" w:sz="8" w:space="0"/>
              <w:right w:val="single" w:color="000000" w:sz="8" w:space="0"/>
            </w:tcBorders>
            <w:shd w:val="clear" w:color="auto" w:fill="auto"/>
            <w:vAlign w:val="center"/>
          </w:tcPr>
          <w:p w14:paraId="5877FF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6EDE02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C1956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3F0D04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AF287E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国产优质、减速带</w:t>
            </w:r>
          </w:p>
        </w:tc>
      </w:tr>
      <w:tr w14:paraId="52778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A5421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07CB4C5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弱电箱</w:t>
            </w:r>
          </w:p>
        </w:tc>
        <w:tc>
          <w:tcPr>
            <w:tcW w:w="1164" w:type="dxa"/>
            <w:tcBorders>
              <w:top w:val="nil"/>
              <w:left w:val="nil"/>
              <w:bottom w:val="single" w:color="000000" w:sz="8" w:space="0"/>
              <w:right w:val="single" w:color="000000" w:sz="8" w:space="0"/>
            </w:tcBorders>
            <w:shd w:val="clear" w:color="auto" w:fill="auto"/>
            <w:vAlign w:val="center"/>
          </w:tcPr>
          <w:p w14:paraId="1E00BE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5669D0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0657874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15D95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C2416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DF9262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国产优质、弱电箱</w:t>
            </w:r>
          </w:p>
        </w:tc>
      </w:tr>
      <w:tr w14:paraId="3C4A9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AF9DA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408" w:type="dxa"/>
            <w:tcBorders>
              <w:top w:val="nil"/>
              <w:left w:val="nil"/>
              <w:bottom w:val="single" w:color="000000" w:sz="8" w:space="0"/>
              <w:right w:val="single" w:color="000000" w:sz="8" w:space="0"/>
            </w:tcBorders>
            <w:shd w:val="clear" w:color="auto" w:fill="auto"/>
            <w:vAlign w:val="center"/>
          </w:tcPr>
          <w:p w14:paraId="1FA142C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信息插座</w:t>
            </w:r>
          </w:p>
        </w:tc>
        <w:tc>
          <w:tcPr>
            <w:tcW w:w="1164" w:type="dxa"/>
            <w:tcBorders>
              <w:top w:val="nil"/>
              <w:left w:val="nil"/>
              <w:bottom w:val="single" w:color="000000" w:sz="8" w:space="0"/>
              <w:right w:val="single" w:color="000000" w:sz="8" w:space="0"/>
            </w:tcBorders>
            <w:shd w:val="clear" w:color="auto" w:fill="auto"/>
            <w:vAlign w:val="center"/>
          </w:tcPr>
          <w:p w14:paraId="244564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4F3714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550FEC6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F4BB6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4B40F0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8E6BF4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国产优质、信息插座</w:t>
            </w:r>
          </w:p>
        </w:tc>
      </w:tr>
      <w:tr w14:paraId="129DA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05F28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2A37EC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7FE4E4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38.82</w:t>
            </w:r>
          </w:p>
        </w:tc>
        <w:tc>
          <w:tcPr>
            <w:tcW w:w="1164" w:type="dxa"/>
            <w:tcBorders>
              <w:top w:val="nil"/>
              <w:left w:val="nil"/>
              <w:bottom w:val="single" w:color="000000" w:sz="8" w:space="0"/>
              <w:right w:val="single" w:color="000000" w:sz="8" w:space="0"/>
            </w:tcBorders>
            <w:shd w:val="clear" w:color="auto" w:fill="auto"/>
            <w:vAlign w:val="center"/>
          </w:tcPr>
          <w:p w14:paraId="59AB1F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5B203C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6BC1E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D06C3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E9B9C9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531B0C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F266D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0DE9E4C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034A42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45.73</w:t>
            </w:r>
          </w:p>
        </w:tc>
        <w:tc>
          <w:tcPr>
            <w:tcW w:w="1164" w:type="dxa"/>
            <w:tcBorders>
              <w:top w:val="nil"/>
              <w:left w:val="nil"/>
              <w:bottom w:val="single" w:color="000000" w:sz="8" w:space="0"/>
              <w:right w:val="single" w:color="000000" w:sz="8" w:space="0"/>
            </w:tcBorders>
            <w:shd w:val="clear" w:color="auto" w:fill="auto"/>
            <w:vAlign w:val="center"/>
          </w:tcPr>
          <w:p w14:paraId="4BE328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FD9631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85974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096D11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45FFB7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7A33D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D1041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2379B7B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SC25(含管件）</w:t>
            </w:r>
          </w:p>
        </w:tc>
        <w:tc>
          <w:tcPr>
            <w:tcW w:w="1164" w:type="dxa"/>
            <w:tcBorders>
              <w:top w:val="nil"/>
              <w:left w:val="nil"/>
              <w:bottom w:val="single" w:color="000000" w:sz="8" w:space="0"/>
              <w:right w:val="single" w:color="000000" w:sz="8" w:space="0"/>
            </w:tcBorders>
            <w:shd w:val="clear" w:color="auto" w:fill="auto"/>
            <w:vAlign w:val="center"/>
          </w:tcPr>
          <w:p w14:paraId="0E96C9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11.79</w:t>
            </w:r>
          </w:p>
        </w:tc>
        <w:tc>
          <w:tcPr>
            <w:tcW w:w="1164" w:type="dxa"/>
            <w:tcBorders>
              <w:top w:val="nil"/>
              <w:left w:val="nil"/>
              <w:bottom w:val="single" w:color="000000" w:sz="8" w:space="0"/>
              <w:right w:val="single" w:color="000000" w:sz="8" w:space="0"/>
            </w:tcBorders>
            <w:shd w:val="clear" w:color="auto" w:fill="auto"/>
            <w:vAlign w:val="center"/>
          </w:tcPr>
          <w:p w14:paraId="4FC405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463496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0355F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98BC65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D3B4DE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国产优质、SC25</w:t>
            </w:r>
          </w:p>
        </w:tc>
      </w:tr>
      <w:tr w14:paraId="28BAB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C001D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38107C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SC32(含管件）</w:t>
            </w:r>
          </w:p>
        </w:tc>
        <w:tc>
          <w:tcPr>
            <w:tcW w:w="1164" w:type="dxa"/>
            <w:tcBorders>
              <w:top w:val="nil"/>
              <w:left w:val="nil"/>
              <w:bottom w:val="single" w:color="000000" w:sz="8" w:space="0"/>
              <w:right w:val="single" w:color="000000" w:sz="8" w:space="0"/>
            </w:tcBorders>
            <w:shd w:val="clear" w:color="auto" w:fill="auto"/>
            <w:vAlign w:val="center"/>
          </w:tcPr>
          <w:p w14:paraId="725D5D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116.73</w:t>
            </w:r>
          </w:p>
        </w:tc>
        <w:tc>
          <w:tcPr>
            <w:tcW w:w="1164" w:type="dxa"/>
            <w:tcBorders>
              <w:top w:val="nil"/>
              <w:left w:val="nil"/>
              <w:bottom w:val="single" w:color="000000" w:sz="8" w:space="0"/>
              <w:right w:val="single" w:color="000000" w:sz="8" w:space="0"/>
            </w:tcBorders>
            <w:shd w:val="clear" w:color="auto" w:fill="auto"/>
            <w:vAlign w:val="center"/>
          </w:tcPr>
          <w:p w14:paraId="5A6E74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9F9C92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64A5A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7E221D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532E3A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国产优质、SC32</w:t>
            </w:r>
          </w:p>
        </w:tc>
      </w:tr>
      <w:tr w14:paraId="30153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B3255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2403985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RVV-3*1.5mm2</w:t>
            </w:r>
          </w:p>
        </w:tc>
        <w:tc>
          <w:tcPr>
            <w:tcW w:w="1164" w:type="dxa"/>
            <w:tcBorders>
              <w:top w:val="nil"/>
              <w:left w:val="nil"/>
              <w:bottom w:val="single" w:color="000000" w:sz="8" w:space="0"/>
              <w:right w:val="single" w:color="000000" w:sz="8" w:space="0"/>
            </w:tcBorders>
            <w:shd w:val="clear" w:color="auto" w:fill="auto"/>
            <w:vAlign w:val="center"/>
          </w:tcPr>
          <w:p w14:paraId="3479EB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94.62</w:t>
            </w:r>
          </w:p>
        </w:tc>
        <w:tc>
          <w:tcPr>
            <w:tcW w:w="1164" w:type="dxa"/>
            <w:tcBorders>
              <w:top w:val="nil"/>
              <w:left w:val="nil"/>
              <w:bottom w:val="single" w:color="000000" w:sz="8" w:space="0"/>
              <w:right w:val="single" w:color="000000" w:sz="8" w:space="0"/>
            </w:tcBorders>
            <w:shd w:val="clear" w:color="auto" w:fill="auto"/>
            <w:vAlign w:val="center"/>
          </w:tcPr>
          <w:p w14:paraId="19F790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3B6D3A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00BD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26A782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3E55C6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4C601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4EBB3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78D3455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RVVP6*0.75mm2</w:t>
            </w:r>
          </w:p>
        </w:tc>
        <w:tc>
          <w:tcPr>
            <w:tcW w:w="1164" w:type="dxa"/>
            <w:tcBorders>
              <w:top w:val="nil"/>
              <w:left w:val="nil"/>
              <w:bottom w:val="single" w:color="000000" w:sz="8" w:space="0"/>
              <w:right w:val="single" w:color="000000" w:sz="8" w:space="0"/>
            </w:tcBorders>
            <w:shd w:val="clear" w:color="auto" w:fill="auto"/>
            <w:vAlign w:val="center"/>
          </w:tcPr>
          <w:p w14:paraId="7235C5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63.4</w:t>
            </w:r>
          </w:p>
        </w:tc>
        <w:tc>
          <w:tcPr>
            <w:tcW w:w="1164" w:type="dxa"/>
            <w:tcBorders>
              <w:top w:val="nil"/>
              <w:left w:val="nil"/>
              <w:bottom w:val="single" w:color="000000" w:sz="8" w:space="0"/>
              <w:right w:val="single" w:color="000000" w:sz="8" w:space="0"/>
            </w:tcBorders>
            <w:shd w:val="clear" w:color="auto" w:fill="auto"/>
            <w:vAlign w:val="center"/>
          </w:tcPr>
          <w:p w14:paraId="0A69EF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37C7F7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B1494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42BAF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747DDF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RVV4*0.5</w:t>
            </w:r>
          </w:p>
        </w:tc>
      </w:tr>
      <w:tr w14:paraId="58881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BAA07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398DD9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484C71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217.02</w:t>
            </w:r>
          </w:p>
        </w:tc>
        <w:tc>
          <w:tcPr>
            <w:tcW w:w="1164" w:type="dxa"/>
            <w:tcBorders>
              <w:top w:val="nil"/>
              <w:left w:val="nil"/>
              <w:bottom w:val="single" w:color="000000" w:sz="8" w:space="0"/>
              <w:right w:val="single" w:color="000000" w:sz="8" w:space="0"/>
            </w:tcBorders>
            <w:shd w:val="clear" w:color="auto" w:fill="auto"/>
            <w:vAlign w:val="center"/>
          </w:tcPr>
          <w:p w14:paraId="1829C8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BD8CD6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149AF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80CD84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67425A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72D16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90A51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28907BF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停车场管理系统调试</w:t>
            </w:r>
          </w:p>
        </w:tc>
        <w:tc>
          <w:tcPr>
            <w:tcW w:w="1164" w:type="dxa"/>
            <w:tcBorders>
              <w:top w:val="nil"/>
              <w:left w:val="nil"/>
              <w:bottom w:val="single" w:color="000000" w:sz="8" w:space="0"/>
              <w:right w:val="single" w:color="000000" w:sz="8" w:space="0"/>
            </w:tcBorders>
            <w:shd w:val="clear" w:color="auto" w:fill="auto"/>
            <w:vAlign w:val="center"/>
          </w:tcPr>
          <w:p w14:paraId="350814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F4422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765FD3B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976E2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134862E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C56CF5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68AC5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4A586E9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十七、机房装修安装及防雷接地工程</w:t>
            </w:r>
          </w:p>
        </w:tc>
        <w:tc>
          <w:tcPr>
            <w:tcW w:w="1008" w:type="dxa"/>
            <w:tcBorders>
              <w:top w:val="nil"/>
              <w:left w:val="nil"/>
              <w:bottom w:val="single" w:color="000000" w:sz="8" w:space="0"/>
              <w:right w:val="single" w:color="000000" w:sz="8" w:space="0"/>
            </w:tcBorders>
            <w:shd w:val="clear" w:color="auto" w:fill="auto"/>
            <w:vAlign w:val="center"/>
          </w:tcPr>
          <w:p w14:paraId="7A994EFA">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11DDA82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9796AD3">
            <w:pPr>
              <w:jc w:val="both"/>
              <w:rPr>
                <w:rFonts w:hint="eastAsia" w:ascii="宋体" w:hAnsi="宋体" w:eastAsia="宋体" w:cs="宋体"/>
                <w:i w:val="0"/>
                <w:iCs w:val="0"/>
                <w:color w:val="000000"/>
                <w:sz w:val="21"/>
                <w:szCs w:val="21"/>
                <w:u w:val="none"/>
              </w:rPr>
            </w:pPr>
          </w:p>
        </w:tc>
      </w:tr>
      <w:tr w14:paraId="53FC8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D8C4D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20C004E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镀锌金属线槽MR300x100mm</w:t>
            </w:r>
          </w:p>
        </w:tc>
        <w:tc>
          <w:tcPr>
            <w:tcW w:w="1164" w:type="dxa"/>
            <w:tcBorders>
              <w:top w:val="nil"/>
              <w:left w:val="nil"/>
              <w:bottom w:val="single" w:color="000000" w:sz="8" w:space="0"/>
              <w:right w:val="single" w:color="000000" w:sz="8" w:space="0"/>
            </w:tcBorders>
            <w:shd w:val="clear" w:color="auto" w:fill="auto"/>
            <w:vAlign w:val="center"/>
          </w:tcPr>
          <w:p w14:paraId="2FDA2D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64" w:type="dxa"/>
            <w:tcBorders>
              <w:top w:val="nil"/>
              <w:left w:val="nil"/>
              <w:bottom w:val="single" w:color="000000" w:sz="8" w:space="0"/>
              <w:right w:val="single" w:color="000000" w:sz="8" w:space="0"/>
            </w:tcBorders>
            <w:shd w:val="clear" w:color="auto" w:fill="auto"/>
            <w:vAlign w:val="center"/>
          </w:tcPr>
          <w:p w14:paraId="4C8357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EBE34F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9553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7990A99F">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E81E04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国产优质、MR300x100mm</w:t>
            </w:r>
          </w:p>
        </w:tc>
      </w:tr>
      <w:tr w14:paraId="7C5CC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3B771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3E4E6FA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镀锌金属线槽MR200x100mm</w:t>
            </w:r>
          </w:p>
        </w:tc>
        <w:tc>
          <w:tcPr>
            <w:tcW w:w="1164" w:type="dxa"/>
            <w:tcBorders>
              <w:top w:val="nil"/>
              <w:left w:val="nil"/>
              <w:bottom w:val="single" w:color="000000" w:sz="8" w:space="0"/>
              <w:right w:val="single" w:color="000000" w:sz="8" w:space="0"/>
            </w:tcBorders>
            <w:shd w:val="clear" w:color="auto" w:fill="auto"/>
            <w:vAlign w:val="center"/>
          </w:tcPr>
          <w:p w14:paraId="5DCA9A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18.5</w:t>
            </w:r>
          </w:p>
        </w:tc>
        <w:tc>
          <w:tcPr>
            <w:tcW w:w="1164" w:type="dxa"/>
            <w:tcBorders>
              <w:top w:val="nil"/>
              <w:left w:val="nil"/>
              <w:bottom w:val="single" w:color="000000" w:sz="8" w:space="0"/>
              <w:right w:val="single" w:color="000000" w:sz="8" w:space="0"/>
            </w:tcBorders>
            <w:shd w:val="clear" w:color="auto" w:fill="auto"/>
            <w:vAlign w:val="center"/>
          </w:tcPr>
          <w:p w14:paraId="2B8DE3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DB3E95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2422F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6CA3F4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D1F564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国产优质、MR200x100mm</w:t>
            </w:r>
          </w:p>
        </w:tc>
      </w:tr>
      <w:tr w14:paraId="62610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93DC4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2FB3F3F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维修插座</w:t>
            </w:r>
          </w:p>
        </w:tc>
        <w:tc>
          <w:tcPr>
            <w:tcW w:w="1164" w:type="dxa"/>
            <w:tcBorders>
              <w:top w:val="nil"/>
              <w:left w:val="nil"/>
              <w:bottom w:val="single" w:color="000000" w:sz="8" w:space="0"/>
              <w:right w:val="single" w:color="000000" w:sz="8" w:space="0"/>
            </w:tcBorders>
            <w:shd w:val="clear" w:color="auto" w:fill="auto"/>
            <w:vAlign w:val="center"/>
          </w:tcPr>
          <w:p w14:paraId="780B9A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30766B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3879D37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9B584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E23589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BD5AA7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B14B6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15D46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3D1EEE6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ZR-YJV-4*25+1*16</w:t>
            </w:r>
          </w:p>
        </w:tc>
        <w:tc>
          <w:tcPr>
            <w:tcW w:w="1164" w:type="dxa"/>
            <w:tcBorders>
              <w:top w:val="nil"/>
              <w:left w:val="nil"/>
              <w:bottom w:val="single" w:color="000000" w:sz="8" w:space="0"/>
              <w:right w:val="single" w:color="000000" w:sz="8" w:space="0"/>
            </w:tcBorders>
            <w:shd w:val="clear" w:color="auto" w:fill="auto"/>
            <w:vAlign w:val="center"/>
          </w:tcPr>
          <w:p w14:paraId="77A26F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48C647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796CE1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3BDE6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89C960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7835B8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锦绣珠江、ZR-YJV-4*25+1*16</w:t>
            </w:r>
          </w:p>
        </w:tc>
      </w:tr>
      <w:tr w14:paraId="0596F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CC1E8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6EC26A0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ZN-RVVP 2x1.0mm2</w:t>
            </w:r>
          </w:p>
        </w:tc>
        <w:tc>
          <w:tcPr>
            <w:tcW w:w="1164" w:type="dxa"/>
            <w:tcBorders>
              <w:top w:val="nil"/>
              <w:left w:val="nil"/>
              <w:bottom w:val="single" w:color="000000" w:sz="8" w:space="0"/>
              <w:right w:val="single" w:color="000000" w:sz="8" w:space="0"/>
            </w:tcBorders>
            <w:shd w:val="clear" w:color="auto" w:fill="auto"/>
            <w:vAlign w:val="center"/>
          </w:tcPr>
          <w:p w14:paraId="15ECAA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34B97A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78FC3B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23DF4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9721BE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5A3ECB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ZN-RVVP2*1</w:t>
            </w:r>
          </w:p>
        </w:tc>
      </w:tr>
      <w:tr w14:paraId="4CA83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0B1FF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5CC644B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WDZ-BYJ-3x4.0mm2</w:t>
            </w:r>
          </w:p>
        </w:tc>
        <w:tc>
          <w:tcPr>
            <w:tcW w:w="1164" w:type="dxa"/>
            <w:tcBorders>
              <w:top w:val="nil"/>
              <w:left w:val="nil"/>
              <w:bottom w:val="single" w:color="000000" w:sz="8" w:space="0"/>
              <w:right w:val="single" w:color="000000" w:sz="8" w:space="0"/>
            </w:tcBorders>
            <w:shd w:val="clear" w:color="auto" w:fill="auto"/>
            <w:vAlign w:val="center"/>
          </w:tcPr>
          <w:p w14:paraId="4D0EFF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1164" w:type="dxa"/>
            <w:tcBorders>
              <w:top w:val="nil"/>
              <w:left w:val="nil"/>
              <w:bottom w:val="single" w:color="000000" w:sz="8" w:space="0"/>
              <w:right w:val="single" w:color="000000" w:sz="8" w:space="0"/>
            </w:tcBorders>
            <w:shd w:val="clear" w:color="auto" w:fill="auto"/>
            <w:vAlign w:val="center"/>
          </w:tcPr>
          <w:p w14:paraId="255B27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38489A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512D2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0B157E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36A319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锦绣珠江、WDZ-BYJ-4</w:t>
            </w:r>
          </w:p>
        </w:tc>
      </w:tr>
      <w:tr w14:paraId="7E74A4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BA463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408" w:type="dxa"/>
            <w:tcBorders>
              <w:top w:val="nil"/>
              <w:left w:val="nil"/>
              <w:bottom w:val="single" w:color="000000" w:sz="8" w:space="0"/>
              <w:right w:val="single" w:color="000000" w:sz="8" w:space="0"/>
            </w:tcBorders>
            <w:shd w:val="clear" w:color="auto" w:fill="auto"/>
            <w:vAlign w:val="center"/>
          </w:tcPr>
          <w:p w14:paraId="1516341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WDZ-BYJ-3x6.0mm2</w:t>
            </w:r>
          </w:p>
        </w:tc>
        <w:tc>
          <w:tcPr>
            <w:tcW w:w="1164" w:type="dxa"/>
            <w:tcBorders>
              <w:top w:val="nil"/>
              <w:left w:val="nil"/>
              <w:bottom w:val="single" w:color="000000" w:sz="8" w:space="0"/>
              <w:right w:val="single" w:color="000000" w:sz="8" w:space="0"/>
            </w:tcBorders>
            <w:shd w:val="clear" w:color="auto" w:fill="auto"/>
            <w:vAlign w:val="center"/>
          </w:tcPr>
          <w:p w14:paraId="75F6A4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1164" w:type="dxa"/>
            <w:tcBorders>
              <w:top w:val="nil"/>
              <w:left w:val="nil"/>
              <w:bottom w:val="single" w:color="000000" w:sz="8" w:space="0"/>
              <w:right w:val="single" w:color="000000" w:sz="8" w:space="0"/>
            </w:tcBorders>
            <w:shd w:val="clear" w:color="auto" w:fill="auto"/>
            <w:vAlign w:val="center"/>
          </w:tcPr>
          <w:p w14:paraId="70036E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EF7F26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B18CE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7D2F63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30DF60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锦绣珠江、WDZ-BYJ-6</w:t>
            </w:r>
          </w:p>
        </w:tc>
      </w:tr>
      <w:tr w14:paraId="746E4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4D0EE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4DDD17C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SC50(含管件）</w:t>
            </w:r>
          </w:p>
        </w:tc>
        <w:tc>
          <w:tcPr>
            <w:tcW w:w="1164" w:type="dxa"/>
            <w:tcBorders>
              <w:top w:val="nil"/>
              <w:left w:val="nil"/>
              <w:bottom w:val="single" w:color="000000" w:sz="8" w:space="0"/>
              <w:right w:val="single" w:color="000000" w:sz="8" w:space="0"/>
            </w:tcBorders>
            <w:shd w:val="clear" w:color="auto" w:fill="auto"/>
            <w:vAlign w:val="center"/>
          </w:tcPr>
          <w:p w14:paraId="078903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2D780A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B2448E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4DFB5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74CE69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FB9C8F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国产优质、SC50</w:t>
            </w:r>
          </w:p>
        </w:tc>
      </w:tr>
      <w:tr w14:paraId="7CC9D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172BB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4914275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JDG25(含管件）</w:t>
            </w:r>
          </w:p>
        </w:tc>
        <w:tc>
          <w:tcPr>
            <w:tcW w:w="1164" w:type="dxa"/>
            <w:tcBorders>
              <w:top w:val="nil"/>
              <w:left w:val="nil"/>
              <w:bottom w:val="single" w:color="000000" w:sz="8" w:space="0"/>
              <w:right w:val="single" w:color="000000" w:sz="8" w:space="0"/>
            </w:tcBorders>
            <w:shd w:val="clear" w:color="auto" w:fill="auto"/>
            <w:vAlign w:val="center"/>
          </w:tcPr>
          <w:p w14:paraId="0B74C0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1164" w:type="dxa"/>
            <w:tcBorders>
              <w:top w:val="nil"/>
              <w:left w:val="nil"/>
              <w:bottom w:val="single" w:color="000000" w:sz="8" w:space="0"/>
              <w:right w:val="single" w:color="000000" w:sz="8" w:space="0"/>
            </w:tcBorders>
            <w:shd w:val="clear" w:color="auto" w:fill="auto"/>
            <w:vAlign w:val="center"/>
          </w:tcPr>
          <w:p w14:paraId="717B78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592BD4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3DB54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6C0777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EA92BB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国产优质、JDG25</w:t>
            </w:r>
          </w:p>
        </w:tc>
      </w:tr>
      <w:tr w14:paraId="68C13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E34D9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1597AD8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机房空调</w:t>
            </w:r>
          </w:p>
        </w:tc>
        <w:tc>
          <w:tcPr>
            <w:tcW w:w="1164" w:type="dxa"/>
            <w:tcBorders>
              <w:top w:val="nil"/>
              <w:left w:val="nil"/>
              <w:bottom w:val="single" w:color="000000" w:sz="8" w:space="0"/>
              <w:right w:val="single" w:color="000000" w:sz="8" w:space="0"/>
            </w:tcBorders>
            <w:shd w:val="clear" w:color="auto" w:fill="auto"/>
            <w:vAlign w:val="center"/>
          </w:tcPr>
          <w:p w14:paraId="55F663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2D95BE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10D6B7D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BD0A4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58750A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DF15B2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海尔、KFR-72LW/A2KDB81U1</w:t>
            </w:r>
          </w:p>
        </w:tc>
      </w:tr>
      <w:tr w14:paraId="54EFD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DF169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2E58834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落地式42U标准机柜</w:t>
            </w:r>
          </w:p>
        </w:tc>
        <w:tc>
          <w:tcPr>
            <w:tcW w:w="1164" w:type="dxa"/>
            <w:tcBorders>
              <w:top w:val="nil"/>
              <w:left w:val="nil"/>
              <w:bottom w:val="single" w:color="000000" w:sz="8" w:space="0"/>
              <w:right w:val="single" w:color="000000" w:sz="8" w:space="0"/>
            </w:tcBorders>
            <w:shd w:val="clear" w:color="auto" w:fill="auto"/>
            <w:vAlign w:val="center"/>
          </w:tcPr>
          <w:p w14:paraId="1F67AE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164" w:type="dxa"/>
            <w:tcBorders>
              <w:top w:val="nil"/>
              <w:left w:val="nil"/>
              <w:bottom w:val="single" w:color="000000" w:sz="8" w:space="0"/>
              <w:right w:val="single" w:color="000000" w:sz="8" w:space="0"/>
            </w:tcBorders>
            <w:shd w:val="clear" w:color="auto" w:fill="auto"/>
            <w:vAlign w:val="center"/>
          </w:tcPr>
          <w:p w14:paraId="4B175A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6F40AD4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F4E13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E800F4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194662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正度五G、42U</w:t>
            </w:r>
          </w:p>
        </w:tc>
      </w:tr>
      <w:tr w14:paraId="055A7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2CE1B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6DCA91D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防静电地板（含支撑配件等）</w:t>
            </w:r>
          </w:p>
        </w:tc>
        <w:tc>
          <w:tcPr>
            <w:tcW w:w="1164" w:type="dxa"/>
            <w:tcBorders>
              <w:top w:val="nil"/>
              <w:left w:val="nil"/>
              <w:bottom w:val="single" w:color="000000" w:sz="8" w:space="0"/>
              <w:right w:val="single" w:color="000000" w:sz="8" w:space="0"/>
            </w:tcBorders>
            <w:shd w:val="clear" w:color="auto" w:fill="auto"/>
            <w:vAlign w:val="center"/>
          </w:tcPr>
          <w:p w14:paraId="069E0C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67.85</w:t>
            </w:r>
          </w:p>
        </w:tc>
        <w:tc>
          <w:tcPr>
            <w:tcW w:w="1164" w:type="dxa"/>
            <w:tcBorders>
              <w:top w:val="nil"/>
              <w:left w:val="nil"/>
              <w:bottom w:val="single" w:color="000000" w:sz="8" w:space="0"/>
              <w:right w:val="single" w:color="000000" w:sz="8" w:space="0"/>
            </w:tcBorders>
            <w:shd w:val="clear" w:color="auto" w:fill="auto"/>
            <w:vAlign w:val="center"/>
          </w:tcPr>
          <w:p w14:paraId="29EB74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1272" w:type="dxa"/>
            <w:tcBorders>
              <w:top w:val="nil"/>
              <w:left w:val="nil"/>
              <w:bottom w:val="single" w:color="000000" w:sz="8" w:space="0"/>
              <w:right w:val="single" w:color="000000" w:sz="8" w:space="0"/>
            </w:tcBorders>
            <w:shd w:val="clear" w:color="auto" w:fill="auto"/>
            <w:vAlign w:val="center"/>
          </w:tcPr>
          <w:p w14:paraId="4BB5388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A2B5D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E789C3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E9285E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63E0A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8B60C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173978C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铝扣板吊顶</w:t>
            </w:r>
          </w:p>
        </w:tc>
        <w:tc>
          <w:tcPr>
            <w:tcW w:w="1164" w:type="dxa"/>
            <w:tcBorders>
              <w:top w:val="nil"/>
              <w:left w:val="nil"/>
              <w:bottom w:val="single" w:color="000000" w:sz="8" w:space="0"/>
              <w:right w:val="single" w:color="000000" w:sz="8" w:space="0"/>
            </w:tcBorders>
            <w:shd w:val="clear" w:color="auto" w:fill="auto"/>
            <w:vAlign w:val="center"/>
          </w:tcPr>
          <w:p w14:paraId="5A5D42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67.85</w:t>
            </w:r>
          </w:p>
        </w:tc>
        <w:tc>
          <w:tcPr>
            <w:tcW w:w="1164" w:type="dxa"/>
            <w:tcBorders>
              <w:top w:val="nil"/>
              <w:left w:val="nil"/>
              <w:bottom w:val="single" w:color="000000" w:sz="8" w:space="0"/>
              <w:right w:val="single" w:color="000000" w:sz="8" w:space="0"/>
            </w:tcBorders>
            <w:shd w:val="clear" w:color="auto" w:fill="auto"/>
            <w:vAlign w:val="center"/>
          </w:tcPr>
          <w:p w14:paraId="01E482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1272" w:type="dxa"/>
            <w:tcBorders>
              <w:top w:val="nil"/>
              <w:left w:val="nil"/>
              <w:bottom w:val="single" w:color="000000" w:sz="8" w:space="0"/>
              <w:right w:val="single" w:color="000000" w:sz="8" w:space="0"/>
            </w:tcBorders>
            <w:shd w:val="clear" w:color="auto" w:fill="auto"/>
            <w:vAlign w:val="center"/>
          </w:tcPr>
          <w:p w14:paraId="5E2C90E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8AA17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CD624A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AC87A1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2D586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AB2CD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35427AA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40*4紫铜带</w:t>
            </w:r>
          </w:p>
        </w:tc>
        <w:tc>
          <w:tcPr>
            <w:tcW w:w="1164" w:type="dxa"/>
            <w:tcBorders>
              <w:top w:val="nil"/>
              <w:left w:val="nil"/>
              <w:bottom w:val="single" w:color="000000" w:sz="8" w:space="0"/>
              <w:right w:val="single" w:color="000000" w:sz="8" w:space="0"/>
            </w:tcBorders>
            <w:shd w:val="clear" w:color="auto" w:fill="auto"/>
            <w:vAlign w:val="center"/>
          </w:tcPr>
          <w:p w14:paraId="6742F9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68.42</w:t>
            </w:r>
          </w:p>
        </w:tc>
        <w:tc>
          <w:tcPr>
            <w:tcW w:w="1164" w:type="dxa"/>
            <w:tcBorders>
              <w:top w:val="nil"/>
              <w:left w:val="nil"/>
              <w:bottom w:val="single" w:color="000000" w:sz="8" w:space="0"/>
              <w:right w:val="single" w:color="000000" w:sz="8" w:space="0"/>
            </w:tcBorders>
            <w:shd w:val="clear" w:color="auto" w:fill="auto"/>
            <w:vAlign w:val="center"/>
          </w:tcPr>
          <w:p w14:paraId="403C88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2C216C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290B6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30AF14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69D43B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3E464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287B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32619E3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40*0.15铜箔</w:t>
            </w:r>
          </w:p>
        </w:tc>
        <w:tc>
          <w:tcPr>
            <w:tcW w:w="1164" w:type="dxa"/>
            <w:tcBorders>
              <w:top w:val="nil"/>
              <w:left w:val="nil"/>
              <w:bottom w:val="single" w:color="000000" w:sz="8" w:space="0"/>
              <w:right w:val="single" w:color="000000" w:sz="8" w:space="0"/>
            </w:tcBorders>
            <w:shd w:val="clear" w:color="auto" w:fill="auto"/>
            <w:vAlign w:val="center"/>
          </w:tcPr>
          <w:p w14:paraId="018E9D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181.2</w:t>
            </w:r>
          </w:p>
        </w:tc>
        <w:tc>
          <w:tcPr>
            <w:tcW w:w="1164" w:type="dxa"/>
            <w:tcBorders>
              <w:top w:val="nil"/>
              <w:left w:val="nil"/>
              <w:bottom w:val="single" w:color="000000" w:sz="8" w:space="0"/>
              <w:right w:val="single" w:color="000000" w:sz="8" w:space="0"/>
            </w:tcBorders>
            <w:shd w:val="clear" w:color="auto" w:fill="auto"/>
            <w:vAlign w:val="center"/>
          </w:tcPr>
          <w:p w14:paraId="158B63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482797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D7D5F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9983A1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5E9DC4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2CCD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535FF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330F5B1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接地铜芯线6mm²</w:t>
            </w:r>
          </w:p>
        </w:tc>
        <w:tc>
          <w:tcPr>
            <w:tcW w:w="1164" w:type="dxa"/>
            <w:tcBorders>
              <w:top w:val="nil"/>
              <w:left w:val="nil"/>
              <w:bottom w:val="single" w:color="000000" w:sz="8" w:space="0"/>
              <w:right w:val="single" w:color="000000" w:sz="8" w:space="0"/>
            </w:tcBorders>
            <w:shd w:val="clear" w:color="auto" w:fill="auto"/>
            <w:vAlign w:val="center"/>
          </w:tcPr>
          <w:p w14:paraId="2F3263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052F24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430DFC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BA37E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E71C1B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E3C761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锦绣珠江、BVR6</w:t>
            </w:r>
          </w:p>
        </w:tc>
      </w:tr>
      <w:tr w14:paraId="5545A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A3306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408" w:type="dxa"/>
            <w:tcBorders>
              <w:top w:val="nil"/>
              <w:left w:val="nil"/>
              <w:bottom w:val="single" w:color="000000" w:sz="8" w:space="0"/>
              <w:right w:val="single" w:color="000000" w:sz="8" w:space="0"/>
            </w:tcBorders>
            <w:shd w:val="clear" w:color="auto" w:fill="auto"/>
            <w:vAlign w:val="center"/>
          </w:tcPr>
          <w:p w14:paraId="73A9372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接地铜芯线16mm²</w:t>
            </w:r>
          </w:p>
        </w:tc>
        <w:tc>
          <w:tcPr>
            <w:tcW w:w="1164" w:type="dxa"/>
            <w:tcBorders>
              <w:top w:val="nil"/>
              <w:left w:val="nil"/>
              <w:bottom w:val="single" w:color="000000" w:sz="8" w:space="0"/>
              <w:right w:val="single" w:color="000000" w:sz="8" w:space="0"/>
            </w:tcBorders>
            <w:shd w:val="clear" w:color="auto" w:fill="auto"/>
            <w:vAlign w:val="center"/>
          </w:tcPr>
          <w:p w14:paraId="04DD8B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4F376F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47B8A9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FD804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96193B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97B9D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锦绣珠江、BVR16</w:t>
            </w:r>
          </w:p>
        </w:tc>
      </w:tr>
      <w:tr w14:paraId="062116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614BA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nil"/>
              <w:right w:val="nil"/>
            </w:tcBorders>
            <w:shd w:val="clear" w:color="auto" w:fill="auto"/>
            <w:vAlign w:val="center"/>
          </w:tcPr>
          <w:p w14:paraId="71B47A1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多股接地铜线BVR35m</w:t>
            </w:r>
          </w:p>
        </w:tc>
        <w:tc>
          <w:tcPr>
            <w:tcW w:w="1164" w:type="dxa"/>
            <w:tcBorders>
              <w:top w:val="nil"/>
              <w:left w:val="single" w:color="000000" w:sz="8" w:space="0"/>
              <w:bottom w:val="single" w:color="000000" w:sz="8" w:space="0"/>
              <w:right w:val="single" w:color="000000" w:sz="8" w:space="0"/>
            </w:tcBorders>
            <w:shd w:val="clear" w:color="auto" w:fill="auto"/>
            <w:vAlign w:val="center"/>
          </w:tcPr>
          <w:p w14:paraId="0F9590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1164" w:type="dxa"/>
            <w:tcBorders>
              <w:top w:val="nil"/>
              <w:left w:val="nil"/>
              <w:bottom w:val="single" w:color="000000" w:sz="8" w:space="0"/>
              <w:right w:val="single" w:color="000000" w:sz="8" w:space="0"/>
            </w:tcBorders>
            <w:shd w:val="clear" w:color="auto" w:fill="auto"/>
            <w:vAlign w:val="center"/>
          </w:tcPr>
          <w:p w14:paraId="648001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5F701E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59597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EF84E1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0B528A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锦绣珠江、BVR35</w:t>
            </w:r>
          </w:p>
        </w:tc>
      </w:tr>
      <w:tr w14:paraId="55BAB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561BC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single" w:color="000000" w:sz="8" w:space="0"/>
              <w:left w:val="nil"/>
              <w:bottom w:val="single" w:color="000000" w:sz="8" w:space="0"/>
              <w:right w:val="single" w:color="000000" w:sz="8" w:space="0"/>
            </w:tcBorders>
            <w:shd w:val="clear" w:color="auto" w:fill="auto"/>
            <w:vAlign w:val="center"/>
          </w:tcPr>
          <w:p w14:paraId="6488161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等电位连接箱</w:t>
            </w:r>
          </w:p>
        </w:tc>
        <w:tc>
          <w:tcPr>
            <w:tcW w:w="1164" w:type="dxa"/>
            <w:tcBorders>
              <w:top w:val="nil"/>
              <w:left w:val="nil"/>
              <w:bottom w:val="single" w:color="000000" w:sz="8" w:space="0"/>
              <w:right w:val="single" w:color="000000" w:sz="8" w:space="0"/>
            </w:tcBorders>
            <w:shd w:val="clear" w:color="auto" w:fill="auto"/>
            <w:vAlign w:val="center"/>
          </w:tcPr>
          <w:p w14:paraId="31DA4A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56D4E0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5BB8EA4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DCC70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853452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BC4B96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05A8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278BD70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十八、附属工程</w:t>
            </w:r>
          </w:p>
        </w:tc>
        <w:tc>
          <w:tcPr>
            <w:tcW w:w="1008" w:type="dxa"/>
            <w:tcBorders>
              <w:top w:val="nil"/>
              <w:left w:val="nil"/>
              <w:bottom w:val="single" w:color="000000" w:sz="8" w:space="0"/>
              <w:right w:val="single" w:color="000000" w:sz="8" w:space="0"/>
            </w:tcBorders>
            <w:shd w:val="clear" w:color="auto" w:fill="auto"/>
            <w:vAlign w:val="center"/>
          </w:tcPr>
          <w:p w14:paraId="40507261">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2F43458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9DF0187">
            <w:pPr>
              <w:jc w:val="both"/>
              <w:rPr>
                <w:rFonts w:hint="eastAsia" w:ascii="宋体" w:hAnsi="宋体" w:eastAsia="宋体" w:cs="宋体"/>
                <w:i w:val="0"/>
                <w:iCs w:val="0"/>
                <w:color w:val="000000"/>
                <w:sz w:val="21"/>
                <w:szCs w:val="21"/>
                <w:u w:val="none"/>
              </w:rPr>
            </w:pPr>
          </w:p>
        </w:tc>
      </w:tr>
      <w:tr w14:paraId="3C3FC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7E97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708CB65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管沟工程</w:t>
            </w:r>
          </w:p>
        </w:tc>
        <w:tc>
          <w:tcPr>
            <w:tcW w:w="1164" w:type="dxa"/>
            <w:tcBorders>
              <w:top w:val="nil"/>
              <w:left w:val="nil"/>
              <w:bottom w:val="single" w:color="000000" w:sz="8" w:space="0"/>
              <w:right w:val="single" w:color="000000" w:sz="8" w:space="0"/>
            </w:tcBorders>
            <w:shd w:val="clear" w:color="auto" w:fill="auto"/>
            <w:vAlign w:val="center"/>
          </w:tcPr>
          <w:p w14:paraId="0007C1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3C1EAD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1451904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77E8C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w:t>
            </w:r>
            <w:r>
              <w:rPr>
                <w:rFonts w:hint="eastAsia" w:ascii="宋体" w:hAnsi="宋体" w:cs="宋体"/>
                <w:i w:val="0"/>
                <w:iCs w:val="0"/>
                <w:color w:val="000000"/>
                <w:kern w:val="0"/>
                <w:sz w:val="21"/>
                <w:szCs w:val="21"/>
                <w:u w:val="none"/>
                <w:lang w:val="en-US" w:eastAsia="zh-CN" w:bidi="ar"/>
              </w:rPr>
              <w:t>6</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5C2387B7">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F7729D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E6F1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6FE53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71547BD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智能化新增室外弱电井</w:t>
            </w:r>
          </w:p>
        </w:tc>
        <w:tc>
          <w:tcPr>
            <w:tcW w:w="1164" w:type="dxa"/>
            <w:tcBorders>
              <w:top w:val="nil"/>
              <w:left w:val="nil"/>
              <w:bottom w:val="single" w:color="000000" w:sz="8" w:space="0"/>
              <w:right w:val="single" w:color="000000" w:sz="8" w:space="0"/>
            </w:tcBorders>
            <w:shd w:val="clear" w:color="auto" w:fill="auto"/>
            <w:vAlign w:val="center"/>
          </w:tcPr>
          <w:p w14:paraId="0879A6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64" w:type="dxa"/>
            <w:tcBorders>
              <w:top w:val="nil"/>
              <w:left w:val="nil"/>
              <w:bottom w:val="single" w:color="000000" w:sz="8" w:space="0"/>
              <w:right w:val="single" w:color="000000" w:sz="8" w:space="0"/>
            </w:tcBorders>
            <w:shd w:val="clear" w:color="auto" w:fill="auto"/>
            <w:vAlign w:val="center"/>
          </w:tcPr>
          <w:p w14:paraId="4E264F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座</w:t>
            </w:r>
          </w:p>
        </w:tc>
        <w:tc>
          <w:tcPr>
            <w:tcW w:w="1272" w:type="dxa"/>
            <w:tcBorders>
              <w:top w:val="nil"/>
              <w:left w:val="nil"/>
              <w:bottom w:val="single" w:color="000000" w:sz="8" w:space="0"/>
              <w:right w:val="single" w:color="000000" w:sz="8" w:space="0"/>
            </w:tcBorders>
            <w:shd w:val="clear" w:color="auto" w:fill="auto"/>
            <w:vAlign w:val="center"/>
          </w:tcPr>
          <w:p w14:paraId="1259B16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54799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4328D8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31DCA3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766DEB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C733B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4911833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PVC50(含管件）</w:t>
            </w:r>
          </w:p>
        </w:tc>
        <w:tc>
          <w:tcPr>
            <w:tcW w:w="1164" w:type="dxa"/>
            <w:tcBorders>
              <w:top w:val="nil"/>
              <w:left w:val="nil"/>
              <w:bottom w:val="single" w:color="000000" w:sz="8" w:space="0"/>
              <w:right w:val="single" w:color="000000" w:sz="8" w:space="0"/>
            </w:tcBorders>
            <w:shd w:val="clear" w:color="auto" w:fill="auto"/>
            <w:vAlign w:val="center"/>
          </w:tcPr>
          <w:p w14:paraId="644D5A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439.04</w:t>
            </w:r>
          </w:p>
        </w:tc>
        <w:tc>
          <w:tcPr>
            <w:tcW w:w="1164" w:type="dxa"/>
            <w:tcBorders>
              <w:top w:val="nil"/>
              <w:left w:val="nil"/>
              <w:bottom w:val="single" w:color="000000" w:sz="8" w:space="0"/>
              <w:right w:val="single" w:color="000000" w:sz="8" w:space="0"/>
            </w:tcBorders>
            <w:shd w:val="clear" w:color="auto" w:fill="auto"/>
            <w:vAlign w:val="center"/>
          </w:tcPr>
          <w:p w14:paraId="256F2D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F4F08F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59070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BC0375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1BB937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雄塑、PVC50</w:t>
            </w:r>
          </w:p>
        </w:tc>
      </w:tr>
      <w:tr w14:paraId="1EFC4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88A11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6339747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PVC80(含管件）</w:t>
            </w:r>
          </w:p>
        </w:tc>
        <w:tc>
          <w:tcPr>
            <w:tcW w:w="1164" w:type="dxa"/>
            <w:tcBorders>
              <w:top w:val="nil"/>
              <w:left w:val="nil"/>
              <w:bottom w:val="single" w:color="000000" w:sz="8" w:space="0"/>
              <w:right w:val="single" w:color="000000" w:sz="8" w:space="0"/>
            </w:tcBorders>
            <w:shd w:val="clear" w:color="auto" w:fill="auto"/>
            <w:vAlign w:val="center"/>
          </w:tcPr>
          <w:p w14:paraId="29A297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357.86</w:t>
            </w:r>
          </w:p>
        </w:tc>
        <w:tc>
          <w:tcPr>
            <w:tcW w:w="1164" w:type="dxa"/>
            <w:tcBorders>
              <w:top w:val="nil"/>
              <w:left w:val="nil"/>
              <w:bottom w:val="single" w:color="000000" w:sz="8" w:space="0"/>
              <w:right w:val="single" w:color="000000" w:sz="8" w:space="0"/>
            </w:tcBorders>
            <w:shd w:val="clear" w:color="auto" w:fill="auto"/>
            <w:vAlign w:val="center"/>
          </w:tcPr>
          <w:p w14:paraId="312833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8AF56A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EB33C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4BA2AB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27B439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雄塑、PVC80</w:t>
            </w:r>
          </w:p>
        </w:tc>
      </w:tr>
      <w:tr w14:paraId="479C8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4DBBC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734FF00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PVC100(含管件）</w:t>
            </w:r>
          </w:p>
        </w:tc>
        <w:tc>
          <w:tcPr>
            <w:tcW w:w="1164" w:type="dxa"/>
            <w:tcBorders>
              <w:top w:val="nil"/>
              <w:left w:val="nil"/>
              <w:bottom w:val="single" w:color="000000" w:sz="8" w:space="0"/>
              <w:right w:val="single" w:color="000000" w:sz="8" w:space="0"/>
            </w:tcBorders>
            <w:shd w:val="clear" w:color="auto" w:fill="auto"/>
            <w:vAlign w:val="center"/>
          </w:tcPr>
          <w:p w14:paraId="47CFC7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510.15</w:t>
            </w:r>
          </w:p>
        </w:tc>
        <w:tc>
          <w:tcPr>
            <w:tcW w:w="1164" w:type="dxa"/>
            <w:tcBorders>
              <w:top w:val="nil"/>
              <w:left w:val="nil"/>
              <w:bottom w:val="single" w:color="000000" w:sz="8" w:space="0"/>
              <w:right w:val="single" w:color="000000" w:sz="8" w:space="0"/>
            </w:tcBorders>
            <w:shd w:val="clear" w:color="auto" w:fill="auto"/>
            <w:vAlign w:val="center"/>
          </w:tcPr>
          <w:p w14:paraId="6605D3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6BE649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74B1B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6436C4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77C249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雄塑、PVC100</w:t>
            </w:r>
          </w:p>
        </w:tc>
      </w:tr>
      <w:tr w14:paraId="229F8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4CE1C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4C5B7D9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焊接钢管SC100(含管件）</w:t>
            </w:r>
          </w:p>
        </w:tc>
        <w:tc>
          <w:tcPr>
            <w:tcW w:w="1164" w:type="dxa"/>
            <w:tcBorders>
              <w:top w:val="nil"/>
              <w:left w:val="nil"/>
              <w:bottom w:val="single" w:color="000000" w:sz="8" w:space="0"/>
              <w:right w:val="single" w:color="000000" w:sz="8" w:space="0"/>
            </w:tcBorders>
            <w:shd w:val="clear" w:color="auto" w:fill="auto"/>
            <w:vAlign w:val="center"/>
          </w:tcPr>
          <w:p w14:paraId="3073EF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14.76</w:t>
            </w:r>
          </w:p>
        </w:tc>
        <w:tc>
          <w:tcPr>
            <w:tcW w:w="1164" w:type="dxa"/>
            <w:tcBorders>
              <w:top w:val="nil"/>
              <w:left w:val="nil"/>
              <w:bottom w:val="single" w:color="000000" w:sz="8" w:space="0"/>
              <w:right w:val="single" w:color="000000" w:sz="8" w:space="0"/>
            </w:tcBorders>
            <w:shd w:val="clear" w:color="auto" w:fill="auto"/>
            <w:vAlign w:val="center"/>
          </w:tcPr>
          <w:p w14:paraId="55F03F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AA58F0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C54C1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7D7C4E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AD53A2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国产优质、SC100</w:t>
            </w:r>
          </w:p>
        </w:tc>
      </w:tr>
    </w:tbl>
    <w:p w14:paraId="42C39852">
      <w:pPr>
        <w:numPr>
          <w:ilvl w:val="-1"/>
          <w:numId w:val="0"/>
        </w:numPr>
        <w:spacing w:line="480" w:lineRule="exact"/>
        <w:ind w:right="-21" w:firstLine="0" w:firstLineChars="0"/>
        <w:jc w:val="left"/>
        <w:rPr>
          <w:rFonts w:hint="eastAsia" w:ascii="仿宋_GB2312" w:hAnsi="仿宋_GB2312" w:eastAsia="仿宋_GB2312" w:cs="仿宋_GB2312"/>
          <w:b/>
          <w:bCs/>
          <w:sz w:val="28"/>
          <w:szCs w:val="28"/>
          <w:lang w:eastAsia="zh-CN"/>
        </w:rPr>
      </w:pPr>
    </w:p>
    <w:p w14:paraId="16CF2935">
      <w:pPr>
        <w:spacing w:line="480" w:lineRule="exact"/>
        <w:rPr>
          <w:rFonts w:hint="eastAsia" w:ascii="宋体" w:hAnsi="宋体" w:cs="宋体"/>
          <w:b/>
          <w:bCs/>
          <w:sz w:val="24"/>
        </w:rPr>
      </w:pPr>
    </w:p>
    <w:p w14:paraId="1FCE7318">
      <w:r>
        <w:br w:type="page"/>
      </w:r>
    </w:p>
    <w:p w14:paraId="70ED46BB">
      <w:pPr>
        <w:pStyle w:val="12"/>
      </w:pPr>
    </w:p>
    <w:p w14:paraId="3987A7AB">
      <w:pPr>
        <w:spacing w:line="480" w:lineRule="exact"/>
        <w:jc w:val="center"/>
        <w:outlineLvl w:val="0"/>
        <w:rPr>
          <w:rFonts w:hint="eastAsia" w:ascii="黑体" w:hAnsi="黑体" w:eastAsia="黑体" w:cs="黑体"/>
          <w:b/>
          <w:bCs/>
          <w:sz w:val="32"/>
          <w:szCs w:val="32"/>
        </w:rPr>
      </w:pPr>
      <w:r>
        <w:rPr>
          <w:rFonts w:hint="eastAsia" w:ascii="黑体" w:hAnsi="黑体" w:eastAsia="黑体" w:cs="黑体"/>
          <w:b/>
          <w:bCs/>
          <w:sz w:val="32"/>
          <w:szCs w:val="32"/>
        </w:rPr>
        <w:t>第四章 比选申请文件（格式）</w:t>
      </w:r>
      <w:bookmarkEnd w:id="188"/>
      <w:bookmarkEnd w:id="189"/>
      <w:bookmarkEnd w:id="190"/>
      <w:bookmarkEnd w:id="191"/>
      <w:bookmarkEnd w:id="192"/>
      <w:bookmarkEnd w:id="193"/>
      <w:bookmarkEnd w:id="194"/>
      <w:bookmarkEnd w:id="195"/>
      <w:bookmarkEnd w:id="196"/>
      <w:bookmarkEnd w:id="197"/>
      <w:bookmarkEnd w:id="198"/>
      <w:bookmarkEnd w:id="199"/>
      <w:bookmarkEnd w:id="200"/>
      <w:bookmarkStart w:id="202" w:name="_Toc114052391"/>
    </w:p>
    <w:p w14:paraId="4EACADFC">
      <w:pPr>
        <w:spacing w:line="480" w:lineRule="exact"/>
        <w:jc w:val="center"/>
        <w:rPr>
          <w:rFonts w:hint="eastAsia" w:ascii="仿宋" w:hAnsi="仿宋" w:eastAsia="仿宋" w:cs="仿宋"/>
          <w:b/>
          <w:bCs/>
          <w:sz w:val="28"/>
          <w:szCs w:val="28"/>
        </w:rPr>
      </w:pPr>
    </w:p>
    <w:p w14:paraId="66F2BE21">
      <w:pPr>
        <w:spacing w:line="480" w:lineRule="exact"/>
        <w:jc w:val="center"/>
        <w:rPr>
          <w:rFonts w:hint="eastAsia" w:ascii="仿宋" w:hAnsi="仿宋" w:eastAsia="仿宋" w:cs="仿宋"/>
          <w:b/>
          <w:bCs/>
          <w:sz w:val="28"/>
          <w:szCs w:val="28"/>
        </w:rPr>
      </w:pPr>
    </w:p>
    <w:p w14:paraId="6E401922">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（封面格式）</w:t>
      </w:r>
    </w:p>
    <w:p w14:paraId="65854AB5">
      <w:pPr>
        <w:spacing w:line="480" w:lineRule="exact"/>
        <w:ind w:right="753"/>
        <w:jc w:val="left"/>
        <w:rPr>
          <w:rFonts w:hint="eastAsia" w:ascii="仿宋" w:hAnsi="仿宋" w:eastAsia="仿宋" w:cs="仿宋"/>
          <w:sz w:val="28"/>
          <w:szCs w:val="28"/>
        </w:rPr>
      </w:pPr>
    </w:p>
    <w:p w14:paraId="4BC2B52D">
      <w:pPr>
        <w:spacing w:line="480" w:lineRule="exact"/>
        <w:ind w:right="753"/>
        <w:jc w:val="left"/>
        <w:rPr>
          <w:rFonts w:hint="eastAsia" w:ascii="仿宋" w:hAnsi="仿宋" w:eastAsia="仿宋" w:cs="仿宋"/>
          <w:sz w:val="28"/>
          <w:szCs w:val="28"/>
        </w:rPr>
      </w:pPr>
    </w:p>
    <w:p w14:paraId="34C651E3">
      <w:pPr>
        <w:spacing w:line="480" w:lineRule="exact"/>
        <w:ind w:right="753"/>
        <w:jc w:val="left"/>
        <w:rPr>
          <w:rFonts w:hint="eastAsia" w:ascii="仿宋" w:hAnsi="仿宋" w:eastAsia="仿宋" w:cs="仿宋"/>
          <w:sz w:val="44"/>
          <w:szCs w:val="44"/>
        </w:rPr>
      </w:pPr>
    </w:p>
    <w:p w14:paraId="2A8958E3">
      <w:pPr>
        <w:spacing w:line="480" w:lineRule="exact"/>
        <w:jc w:val="center"/>
        <w:rPr>
          <w:rFonts w:hint="eastAsia" w:ascii="方正小标宋简体" w:hAnsi="方正小标宋简体" w:eastAsia="方正小标宋简体" w:cs="方正小标宋简体"/>
          <w:sz w:val="44"/>
          <w:szCs w:val="44"/>
        </w:rPr>
      </w:pPr>
      <w:bookmarkStart w:id="203" w:name="_Toc10229"/>
      <w:r>
        <w:rPr>
          <w:rFonts w:hint="eastAsia" w:ascii="方正小标宋简体" w:hAnsi="方正小标宋简体" w:eastAsia="方正小标宋简体" w:cs="方正小标宋简体"/>
          <w:sz w:val="44"/>
          <w:szCs w:val="44"/>
        </w:rPr>
        <w:t>项目比选申请文件</w:t>
      </w:r>
      <w:bookmarkEnd w:id="203"/>
    </w:p>
    <w:p w14:paraId="527D4A6D">
      <w:pPr>
        <w:spacing w:line="480" w:lineRule="exact"/>
        <w:jc w:val="center"/>
        <w:rPr>
          <w:rFonts w:hint="eastAsia" w:ascii="方正小标宋简体" w:hAnsi="方正小标宋简体" w:eastAsia="方正小标宋简体" w:cs="方正小标宋简体"/>
          <w:sz w:val="44"/>
          <w:szCs w:val="44"/>
        </w:rPr>
      </w:pPr>
      <w:bookmarkStart w:id="204" w:name="_Toc12677"/>
      <w:bookmarkStart w:id="205" w:name="_Toc6045"/>
      <w:bookmarkStart w:id="206" w:name="_Toc461525322"/>
      <w:bookmarkStart w:id="207" w:name="_Toc28203"/>
      <w:bookmarkStart w:id="208" w:name="_Toc16428"/>
      <w:bookmarkStart w:id="209" w:name="_Toc31417"/>
      <w:bookmarkStart w:id="210" w:name="_Toc22529"/>
      <w:bookmarkStart w:id="211" w:name="_Toc10669"/>
      <w:bookmarkStart w:id="212" w:name="_Toc30478"/>
      <w:bookmarkStart w:id="213" w:name="_Toc24727"/>
      <w:bookmarkStart w:id="214" w:name="_Toc18503"/>
      <w:r>
        <w:rPr>
          <w:rFonts w:hint="eastAsia" w:ascii="方正小标宋简体" w:hAnsi="方正小标宋简体" w:eastAsia="方正小标宋简体" w:cs="方正小标宋简体"/>
          <w:sz w:val="44"/>
          <w:szCs w:val="44"/>
        </w:rPr>
        <w:t>资格审查部分</w:t>
      </w:r>
      <w:bookmarkEnd w:id="204"/>
      <w:bookmarkEnd w:id="205"/>
      <w:bookmarkEnd w:id="206"/>
      <w:bookmarkEnd w:id="207"/>
      <w:bookmarkEnd w:id="208"/>
      <w:bookmarkEnd w:id="209"/>
      <w:bookmarkEnd w:id="210"/>
      <w:bookmarkEnd w:id="211"/>
      <w:bookmarkEnd w:id="212"/>
      <w:bookmarkEnd w:id="213"/>
      <w:bookmarkEnd w:id="214"/>
    </w:p>
    <w:p w14:paraId="6EDBE64A">
      <w:pPr>
        <w:spacing w:line="480" w:lineRule="exact"/>
        <w:jc w:val="left"/>
        <w:rPr>
          <w:rFonts w:hint="eastAsia" w:ascii="仿宋" w:hAnsi="仿宋" w:eastAsia="仿宋" w:cs="仿宋"/>
          <w:sz w:val="28"/>
          <w:szCs w:val="28"/>
        </w:rPr>
      </w:pPr>
    </w:p>
    <w:p w14:paraId="51B6F75B">
      <w:pPr>
        <w:spacing w:line="480" w:lineRule="exact"/>
        <w:ind w:right="753"/>
        <w:jc w:val="left"/>
        <w:rPr>
          <w:rFonts w:hint="eastAsia" w:ascii="仿宋" w:hAnsi="仿宋" w:eastAsia="仿宋" w:cs="仿宋"/>
          <w:sz w:val="28"/>
          <w:szCs w:val="28"/>
        </w:rPr>
      </w:pPr>
    </w:p>
    <w:p w14:paraId="274752AB">
      <w:pPr>
        <w:spacing w:line="480" w:lineRule="exact"/>
        <w:ind w:right="753"/>
        <w:jc w:val="left"/>
        <w:rPr>
          <w:rFonts w:hint="eastAsia" w:ascii="仿宋" w:hAnsi="仿宋" w:eastAsia="仿宋" w:cs="仿宋"/>
          <w:sz w:val="28"/>
          <w:szCs w:val="28"/>
        </w:rPr>
      </w:pPr>
    </w:p>
    <w:p w14:paraId="5AF73770">
      <w:pPr>
        <w:spacing w:line="480" w:lineRule="exact"/>
        <w:ind w:right="753"/>
        <w:jc w:val="left"/>
        <w:rPr>
          <w:rFonts w:hint="eastAsia" w:ascii="仿宋" w:hAnsi="仿宋" w:eastAsia="仿宋" w:cs="仿宋"/>
          <w:sz w:val="28"/>
          <w:szCs w:val="28"/>
        </w:rPr>
      </w:pPr>
    </w:p>
    <w:p w14:paraId="4ED82D78">
      <w:pPr>
        <w:spacing w:line="480" w:lineRule="exact"/>
        <w:ind w:right="753"/>
        <w:jc w:val="left"/>
        <w:rPr>
          <w:rFonts w:hint="eastAsia" w:ascii="仿宋" w:hAnsi="仿宋" w:eastAsia="仿宋" w:cs="仿宋"/>
          <w:sz w:val="28"/>
          <w:szCs w:val="28"/>
        </w:rPr>
      </w:pPr>
    </w:p>
    <w:p w14:paraId="37184EC1">
      <w:pPr>
        <w:spacing w:line="480" w:lineRule="exact"/>
        <w:ind w:right="753"/>
        <w:jc w:val="left"/>
        <w:rPr>
          <w:rFonts w:hint="eastAsia" w:ascii="仿宋" w:hAnsi="仿宋" w:eastAsia="仿宋" w:cs="仿宋"/>
          <w:sz w:val="28"/>
          <w:szCs w:val="28"/>
        </w:rPr>
      </w:pPr>
    </w:p>
    <w:p w14:paraId="7D64F5A1">
      <w:pPr>
        <w:spacing w:line="480" w:lineRule="exact"/>
        <w:ind w:right="753"/>
        <w:jc w:val="left"/>
        <w:rPr>
          <w:rFonts w:hint="eastAsia" w:ascii="仿宋" w:hAnsi="仿宋" w:eastAsia="仿宋" w:cs="仿宋"/>
          <w:sz w:val="28"/>
          <w:szCs w:val="28"/>
        </w:rPr>
      </w:pPr>
    </w:p>
    <w:p w14:paraId="3D4573F5">
      <w:pPr>
        <w:spacing w:line="480" w:lineRule="exact"/>
        <w:ind w:right="753"/>
        <w:jc w:val="left"/>
        <w:rPr>
          <w:rFonts w:hint="eastAsia" w:ascii="仿宋" w:hAnsi="仿宋" w:eastAsia="仿宋" w:cs="仿宋"/>
          <w:sz w:val="28"/>
          <w:szCs w:val="28"/>
        </w:rPr>
      </w:pPr>
    </w:p>
    <w:p w14:paraId="27495B8C">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比选申</w:t>
      </w:r>
      <w:bookmarkEnd w:id="202"/>
      <w:r>
        <w:rPr>
          <w:rFonts w:hint="eastAsia" w:ascii="仿宋_GB2312" w:hAnsi="仿宋_GB2312" w:eastAsia="仿宋_GB2312" w:cs="仿宋_GB2312"/>
          <w:sz w:val="28"/>
          <w:szCs w:val="28"/>
        </w:rPr>
        <w:t>请</w:t>
      </w:r>
      <w:bookmarkStart w:id="215" w:name="_Toc114052392"/>
      <w:r>
        <w:rPr>
          <w:rFonts w:hint="eastAsia" w:ascii="仿宋_GB2312" w:hAnsi="仿宋_GB2312" w:eastAsia="仿宋_GB2312" w:cs="仿宋_GB2312"/>
          <w:sz w:val="28"/>
          <w:szCs w:val="28"/>
        </w:rPr>
        <w:t>人：</w:t>
      </w:r>
      <w:bookmarkEnd w:id="215"/>
      <w:r>
        <w:rPr>
          <w:rFonts w:hint="eastAsia" w:ascii="仿宋_GB2312" w:hAnsi="仿宋_GB2312" w:eastAsia="仿宋_GB2312" w:cs="仿宋_GB2312"/>
          <w:sz w:val="28"/>
          <w:szCs w:val="28"/>
        </w:rPr>
        <w:t>（盖公司公章）</w:t>
      </w:r>
    </w:p>
    <w:p w14:paraId="699D3D4F">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负责人或委托代</w:t>
      </w:r>
      <w:bookmarkStart w:id="216" w:name="_Toc333307122"/>
      <w:r>
        <w:rPr>
          <w:rFonts w:hint="eastAsia" w:ascii="仿宋_GB2312" w:hAnsi="仿宋_GB2312" w:eastAsia="仿宋_GB2312" w:cs="仿宋_GB2312"/>
          <w:sz w:val="28"/>
          <w:szCs w:val="28"/>
        </w:rPr>
        <w:t>理人</w:t>
      </w:r>
      <w:bookmarkEnd w:id="216"/>
      <w:r>
        <w:rPr>
          <w:rFonts w:hint="eastAsia" w:ascii="仿宋_GB2312" w:hAnsi="仿宋_GB2312" w:eastAsia="仿宋_GB2312" w:cs="仿宋_GB2312"/>
          <w:sz w:val="28"/>
          <w:szCs w:val="28"/>
        </w:rPr>
        <w:t>：（签字或盖章）</w:t>
      </w:r>
    </w:p>
    <w:p w14:paraId="2C85C04F">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电话/传真：</w:t>
      </w:r>
    </w:p>
    <w:p w14:paraId="27141E1B">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地址：</w:t>
      </w:r>
    </w:p>
    <w:p w14:paraId="48DDE284">
      <w:pPr>
        <w:spacing w:line="480" w:lineRule="exact"/>
        <w:ind w:right="753" w:firstLine="3080" w:firstLineChars="1100"/>
        <w:rPr>
          <w:rFonts w:hint="eastAsia" w:ascii="仿宋" w:hAnsi="仿宋" w:eastAsia="仿宋" w:cs="仿宋"/>
          <w:sz w:val="28"/>
          <w:szCs w:val="28"/>
        </w:rPr>
      </w:pPr>
    </w:p>
    <w:p w14:paraId="5C910610">
      <w:pPr>
        <w:spacing w:line="480" w:lineRule="exact"/>
        <w:ind w:right="753" w:firstLine="3360" w:firstLineChars="1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2024年   月   日</w:t>
      </w:r>
    </w:p>
    <w:p w14:paraId="75D8C1C7">
      <w:pPr>
        <w:spacing w:line="480" w:lineRule="exact"/>
        <w:ind w:right="753" w:firstLine="3360" w:firstLineChars="1200"/>
        <w:rPr>
          <w:rFonts w:hint="eastAsia" w:ascii="仿宋" w:hAnsi="仿宋" w:eastAsia="仿宋" w:cs="仿宋"/>
          <w:sz w:val="28"/>
          <w:szCs w:val="28"/>
        </w:rPr>
      </w:pPr>
    </w:p>
    <w:p w14:paraId="4EA7DD25">
      <w:pPr>
        <w:spacing w:line="480" w:lineRule="exact"/>
        <w:ind w:right="753" w:firstLine="3360" w:firstLineChars="1200"/>
        <w:rPr>
          <w:rFonts w:hint="eastAsia" w:ascii="仿宋" w:hAnsi="仿宋" w:eastAsia="仿宋" w:cs="仿宋"/>
          <w:sz w:val="28"/>
          <w:szCs w:val="28"/>
        </w:rPr>
        <w:sectPr>
          <w:pgSz w:w="11906" w:h="16838"/>
          <w:pgMar w:top="2098" w:right="1474" w:bottom="1984" w:left="1587" w:header="851" w:footer="992" w:gutter="0"/>
          <w:pgNumType w:fmt="numberInDash"/>
          <w:cols w:space="720" w:num="1"/>
          <w:docGrid w:type="lines" w:linePitch="312" w:charSpace="0"/>
        </w:sectPr>
      </w:pPr>
    </w:p>
    <w:p w14:paraId="21AA5455">
      <w:pPr>
        <w:spacing w:line="480" w:lineRule="exact"/>
        <w:outlineLvl w:val="1"/>
        <w:rPr>
          <w:rFonts w:hint="eastAsia" w:ascii="仿宋_GB2312" w:hAnsi="仿宋_GB2312" w:eastAsia="仿宋_GB2312" w:cs="仿宋_GB2312"/>
          <w:sz w:val="28"/>
          <w:szCs w:val="28"/>
        </w:rPr>
      </w:pPr>
      <w:bookmarkStart w:id="217" w:name="_Toc8907"/>
      <w:bookmarkStart w:id="218" w:name="_Toc17090"/>
      <w:bookmarkStart w:id="219" w:name="_Toc28967"/>
      <w:bookmarkStart w:id="220" w:name="_Toc7849"/>
      <w:bookmarkStart w:id="221" w:name="_Toc16191"/>
      <w:bookmarkStart w:id="222" w:name="_Toc13042"/>
      <w:bookmarkStart w:id="223" w:name="_Toc24695"/>
      <w:bookmarkStart w:id="224" w:name="_Toc7514"/>
      <w:bookmarkStart w:id="225" w:name="_Toc29495"/>
      <w:bookmarkStart w:id="226" w:name="_Toc461525323"/>
      <w:bookmarkStart w:id="227" w:name="_Toc7031"/>
      <w:r>
        <w:rPr>
          <w:rFonts w:hint="eastAsia" w:ascii="仿宋_GB2312" w:hAnsi="仿宋_GB2312" w:eastAsia="仿宋_GB2312" w:cs="仿宋_GB2312"/>
          <w:b/>
          <w:bCs/>
          <w:sz w:val="32"/>
          <w:szCs w:val="32"/>
        </w:rPr>
        <w:t>一、资格审查章节目录</w:t>
      </w:r>
      <w:bookmarkEnd w:id="217"/>
    </w:p>
    <w:p w14:paraId="298E737E">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1.诚信声明（原件）；</w:t>
      </w:r>
    </w:p>
    <w:p w14:paraId="48A3E81C">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2.比选函（原件）；</w:t>
      </w:r>
    </w:p>
    <w:p w14:paraId="0CABB080">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3.公司营业执照（复印件加盖公章）；</w:t>
      </w:r>
    </w:p>
    <w:p w14:paraId="2170ECF2">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4.公司法人身份证明（复印件加盖公章）；</w:t>
      </w:r>
    </w:p>
    <w:p w14:paraId="4F2D48B8">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5.比选申请文件签署授权委托书（原件）</w:t>
      </w:r>
    </w:p>
    <w:p w14:paraId="2F7684B0">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6.授权代表人身份证（复印件加盖公章）</w:t>
      </w:r>
    </w:p>
    <w:p w14:paraId="347A1B85">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7.其他。</w:t>
      </w:r>
    </w:p>
    <w:p w14:paraId="6CFD6730">
      <w:pPr>
        <w:spacing w:line="480" w:lineRule="exact"/>
        <w:ind w:right="-21"/>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备注：以上材料均需加盖单位公章，并按照目录顺序编排，标注页码</w:t>
      </w:r>
      <w:bookmarkEnd w:id="218"/>
      <w:bookmarkEnd w:id="219"/>
      <w:bookmarkEnd w:id="220"/>
      <w:bookmarkEnd w:id="221"/>
      <w:bookmarkEnd w:id="222"/>
      <w:bookmarkEnd w:id="223"/>
      <w:bookmarkEnd w:id="224"/>
      <w:bookmarkEnd w:id="225"/>
      <w:bookmarkEnd w:id="226"/>
      <w:bookmarkEnd w:id="227"/>
      <w:bookmarkStart w:id="228" w:name="_Toc461525324"/>
      <w:bookmarkStart w:id="229" w:name="_Toc1582"/>
      <w:bookmarkStart w:id="230" w:name="_Toc27423"/>
    </w:p>
    <w:p w14:paraId="0F7D189C">
      <w:pPr>
        <w:spacing w:line="480" w:lineRule="exact"/>
        <w:ind w:right="-21"/>
        <w:jc w:val="left"/>
        <w:rPr>
          <w:rFonts w:hint="eastAsia" w:ascii="仿宋" w:hAnsi="仿宋" w:eastAsia="仿宋" w:cs="仿宋"/>
          <w:sz w:val="28"/>
          <w:szCs w:val="28"/>
        </w:rPr>
      </w:pPr>
    </w:p>
    <w:p w14:paraId="3E2DB33A">
      <w:pPr>
        <w:spacing w:line="480" w:lineRule="exact"/>
        <w:ind w:right="-21"/>
        <w:jc w:val="left"/>
        <w:rPr>
          <w:rFonts w:hint="eastAsia" w:ascii="仿宋" w:hAnsi="仿宋" w:eastAsia="仿宋" w:cs="仿宋"/>
          <w:sz w:val="28"/>
          <w:szCs w:val="28"/>
        </w:rPr>
      </w:pPr>
    </w:p>
    <w:p w14:paraId="37649721">
      <w:pPr>
        <w:spacing w:line="480" w:lineRule="exact"/>
        <w:ind w:right="-21"/>
        <w:jc w:val="left"/>
        <w:rPr>
          <w:rFonts w:hint="eastAsia" w:ascii="仿宋_GB2312" w:hAnsi="仿宋_GB2312" w:eastAsia="仿宋_GB2312" w:cs="仿宋_GB2312"/>
          <w:b/>
          <w:bCs/>
          <w:sz w:val="32"/>
          <w:szCs w:val="32"/>
        </w:rPr>
      </w:pPr>
      <w:r>
        <w:rPr>
          <w:rFonts w:hint="eastAsia" w:ascii="仿宋" w:hAnsi="仿宋" w:eastAsia="仿宋" w:cs="仿宋"/>
          <w:sz w:val="28"/>
          <w:szCs w:val="28"/>
        </w:rPr>
        <w:br w:type="page"/>
      </w:r>
      <w:bookmarkEnd w:id="228"/>
      <w:bookmarkEnd w:id="229"/>
      <w:bookmarkEnd w:id="230"/>
      <w:bookmarkStart w:id="231" w:name="_Toc32325"/>
      <w:bookmarkStart w:id="232" w:name="_Toc17531"/>
      <w:bookmarkStart w:id="233" w:name="_Toc461525329"/>
      <w:bookmarkStart w:id="234" w:name="_Toc30157"/>
      <w:bookmarkStart w:id="235" w:name="_Toc18804"/>
      <w:bookmarkStart w:id="236" w:name="_Toc24466"/>
      <w:bookmarkStart w:id="237" w:name="_Toc15465"/>
      <w:bookmarkStart w:id="238" w:name="_Toc15071"/>
      <w:bookmarkStart w:id="239" w:name="_Toc29655"/>
      <w:bookmarkStart w:id="240" w:name="_Toc14714"/>
      <w:bookmarkStart w:id="241" w:name="_Toc26924"/>
      <w:bookmarkStart w:id="242" w:name="_Toc29347"/>
      <w:r>
        <w:rPr>
          <w:rFonts w:hint="eastAsia" w:ascii="仿宋_GB2312" w:hAnsi="仿宋_GB2312" w:eastAsia="仿宋_GB2312" w:cs="仿宋_GB2312"/>
          <w:b/>
          <w:bCs/>
          <w:sz w:val="32"/>
          <w:szCs w:val="32"/>
        </w:rPr>
        <w:t>1.诚信声明</w:t>
      </w:r>
    </w:p>
    <w:p w14:paraId="65EB6B46">
      <w:pPr>
        <w:spacing w:line="480" w:lineRule="exact"/>
        <w:ind w:firstLine="560" w:firstLineChars="200"/>
        <w:rPr>
          <w:rFonts w:hint="eastAsia" w:ascii="仿宋_GB2312" w:hAnsi="仿宋_GB2312" w:eastAsia="仿宋_GB2312" w:cs="仿宋_GB2312"/>
          <w:sz w:val="28"/>
          <w:szCs w:val="28"/>
        </w:rPr>
      </w:pPr>
    </w:p>
    <w:p w14:paraId="793F617B">
      <w:pPr>
        <w:spacing w:line="48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本人（法定代表人、身份证号码）郑重声明：</w:t>
      </w:r>
    </w:p>
    <w:p w14:paraId="410E3A52">
      <w:pPr>
        <w:spacing w:line="48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（1）本公司参加</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采购项目比选活动所提交的所有资料、填写数据及所包含的附件资料内容是真实的、合法的、有效的；</w:t>
      </w:r>
    </w:p>
    <w:p w14:paraId="203CB40F">
      <w:pPr>
        <w:spacing w:line="48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（2）本公司未被国家、广西壮族自治区、南宁市相关行政主管部门通报停止投标活动，无犯罪行贿记录；</w:t>
      </w:r>
    </w:p>
    <w:p w14:paraId="0D334A73">
      <w:pPr>
        <w:spacing w:line="48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（3）同时，我在此所作的声明也是真实有效的，并愿意对在比选过程中有关部门的调查结果承担责任；</w:t>
      </w:r>
    </w:p>
    <w:p w14:paraId="0B32BE13">
      <w:pPr>
        <w:spacing w:line="48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（4）本公司提交的所有比选申请资料如有不实，愿接受相关部门依据有关法律法规给予的处罚。</w:t>
      </w:r>
    </w:p>
    <w:p w14:paraId="7D5F8548">
      <w:pPr>
        <w:spacing w:line="480" w:lineRule="exact"/>
        <w:ind w:firstLine="548" w:firstLineChars="196"/>
        <w:rPr>
          <w:rFonts w:hint="eastAsia" w:ascii="仿宋_GB2312" w:hAnsi="仿宋_GB2312" w:eastAsia="仿宋_GB2312" w:cs="仿宋_GB2312"/>
          <w:sz w:val="28"/>
          <w:szCs w:val="28"/>
        </w:rPr>
      </w:pPr>
    </w:p>
    <w:p w14:paraId="51DF1049">
      <w:pPr>
        <w:spacing w:line="480" w:lineRule="exact"/>
        <w:ind w:firstLine="548" w:firstLineChars="196"/>
        <w:rPr>
          <w:rFonts w:hint="eastAsia" w:ascii="仿宋_GB2312" w:hAnsi="仿宋_GB2312" w:eastAsia="仿宋_GB2312" w:cs="仿宋_GB2312"/>
          <w:sz w:val="28"/>
          <w:szCs w:val="28"/>
        </w:rPr>
      </w:pPr>
    </w:p>
    <w:p w14:paraId="2FA4DECA">
      <w:pPr>
        <w:spacing w:line="48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比选申请人（公章）</w:t>
      </w:r>
    </w:p>
    <w:p w14:paraId="624B9F7C">
      <w:pPr>
        <w:spacing w:line="480" w:lineRule="exact"/>
        <w:ind w:firstLine="548" w:firstLineChars="196"/>
        <w:rPr>
          <w:rFonts w:hint="eastAsia" w:ascii="仿宋_GB2312" w:hAnsi="仿宋_GB2312" w:eastAsia="仿宋_GB2312" w:cs="仿宋_GB2312"/>
          <w:sz w:val="28"/>
          <w:szCs w:val="28"/>
        </w:rPr>
      </w:pPr>
    </w:p>
    <w:p w14:paraId="1578B18E">
      <w:pPr>
        <w:spacing w:line="48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负责人（签字或盖章）：</w:t>
      </w:r>
    </w:p>
    <w:p w14:paraId="7AE138D2">
      <w:pPr>
        <w:spacing w:line="480" w:lineRule="exact"/>
        <w:ind w:firstLine="548" w:firstLineChars="196"/>
        <w:rPr>
          <w:rFonts w:hint="eastAsia" w:ascii="仿宋_GB2312" w:hAnsi="仿宋_GB2312" w:eastAsia="仿宋_GB2312" w:cs="仿宋_GB2312"/>
          <w:sz w:val="28"/>
          <w:szCs w:val="28"/>
        </w:rPr>
      </w:pPr>
    </w:p>
    <w:p w14:paraId="36B2E5D0">
      <w:pPr>
        <w:spacing w:line="48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日期：       年   月  日</w:t>
      </w:r>
    </w:p>
    <w:bookmarkEnd w:id="231"/>
    <w:bookmarkEnd w:id="232"/>
    <w:bookmarkEnd w:id="233"/>
    <w:bookmarkEnd w:id="234"/>
    <w:bookmarkEnd w:id="235"/>
    <w:bookmarkEnd w:id="236"/>
    <w:bookmarkEnd w:id="237"/>
    <w:bookmarkEnd w:id="238"/>
    <w:bookmarkEnd w:id="239"/>
    <w:bookmarkEnd w:id="240"/>
    <w:bookmarkEnd w:id="241"/>
    <w:bookmarkEnd w:id="242"/>
    <w:p w14:paraId="5B575B5A">
      <w:pPr>
        <w:spacing w:line="480" w:lineRule="exact"/>
        <w:ind w:right="-21" w:firstLine="321" w:firstLineChars="100"/>
        <w:jc w:val="left"/>
        <w:rPr>
          <w:rFonts w:hint="eastAsia" w:ascii="仿宋" w:hAnsi="仿宋" w:eastAsia="仿宋" w:cs="仿宋"/>
          <w:b/>
          <w:bCs/>
          <w:sz w:val="32"/>
          <w:szCs w:val="32"/>
        </w:rPr>
        <w:sectPr>
          <w:pgSz w:w="11906" w:h="16838"/>
          <w:pgMar w:top="2098" w:right="1474" w:bottom="1984" w:left="1587" w:header="851" w:footer="992" w:gutter="0"/>
          <w:pgNumType w:fmt="numberInDash"/>
          <w:cols w:space="720" w:num="1"/>
          <w:docGrid w:type="lines" w:linePitch="312" w:charSpace="0"/>
        </w:sectPr>
      </w:pPr>
      <w:bookmarkStart w:id="243" w:name="_Toc750"/>
      <w:bookmarkStart w:id="244" w:name="_Toc28436"/>
      <w:bookmarkStart w:id="245" w:name="_Toc6606"/>
      <w:bookmarkStart w:id="246" w:name="_Toc3498"/>
      <w:bookmarkStart w:id="247" w:name="_Toc7760"/>
      <w:bookmarkStart w:id="248" w:name="_Toc32075"/>
      <w:bookmarkStart w:id="249" w:name="_Toc19937"/>
      <w:bookmarkStart w:id="250" w:name="_Toc16756"/>
      <w:bookmarkStart w:id="251" w:name="_Toc25670"/>
    </w:p>
    <w:p w14:paraId="49F1AA65">
      <w:pPr>
        <w:spacing w:line="480" w:lineRule="exact"/>
        <w:ind w:right="-21"/>
        <w:jc w:val="left"/>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2.比选函（格式）</w:t>
      </w:r>
    </w:p>
    <w:p w14:paraId="65B540C1">
      <w:pPr>
        <w:spacing w:line="480" w:lineRule="exact"/>
        <w:ind w:right="565" w:rightChars="269"/>
        <w:jc w:val="left"/>
        <w:rPr>
          <w:rFonts w:hint="eastAsia" w:ascii="仿宋_GB2312" w:hAnsi="仿宋_GB2312" w:eastAsia="仿宋_GB2312" w:cs="仿宋_GB2312"/>
          <w:sz w:val="28"/>
          <w:szCs w:val="28"/>
        </w:rPr>
      </w:pPr>
    </w:p>
    <w:p w14:paraId="3F6B8677">
      <w:pPr>
        <w:spacing w:line="480" w:lineRule="exact"/>
        <w:ind w:right="565" w:rightChars="269"/>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致：南宁轨道数智科技有限公司</w:t>
      </w:r>
    </w:p>
    <w:p w14:paraId="6F3C2E80">
      <w:pPr>
        <w:spacing w:line="480" w:lineRule="exact"/>
        <w:ind w:right="-21" w:rightChars="-10" w:firstLine="482"/>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根据贵方提供的南宁轨道数智科技有限公司数字档案管理系统项目</w:t>
      </w:r>
    </w:p>
    <w:p w14:paraId="1536BB08">
      <w:pPr>
        <w:spacing w:line="480" w:lineRule="exact"/>
        <w:ind w:right="-21" w:rightChars="-1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比选文件，我方正式授权下述签字人（姓名和职务）全权代表我方（比选申请人全称）参加贵方组织的有关比选活动，并提交下述文件：</w:t>
      </w:r>
    </w:p>
    <w:p w14:paraId="4271AF71">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一、资格审查文件正本一份，副本四份</w:t>
      </w:r>
    </w:p>
    <w:p w14:paraId="6A59F575">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二、商务部分文件正本一份，副本四份</w:t>
      </w:r>
    </w:p>
    <w:p w14:paraId="178D9EB0">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三、技术部分文件正本一份，副本四份</w:t>
      </w:r>
    </w:p>
    <w:p w14:paraId="7E807311">
      <w:pPr>
        <w:spacing w:line="480" w:lineRule="exact"/>
        <w:ind w:right="565" w:rightChars="269" w:firstLine="420"/>
        <w:jc w:val="left"/>
        <w:rPr>
          <w:rFonts w:hint="eastAsia" w:ascii="仿宋_GB2312" w:hAnsi="仿宋_GB2312" w:eastAsia="仿宋_GB2312" w:cs="仿宋_GB2312"/>
          <w:sz w:val="28"/>
          <w:szCs w:val="28"/>
        </w:rPr>
      </w:pPr>
    </w:p>
    <w:p w14:paraId="78F89A9D">
      <w:pPr>
        <w:spacing w:line="480" w:lineRule="exact"/>
        <w:ind w:right="565" w:rightChars="269" w:firstLine="42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据此函，签字人兹宣布同意如下：</w:t>
      </w:r>
    </w:p>
    <w:p w14:paraId="79E9210E">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1.我方同意在比选申请人须知规定的提交比选申请文件截止日期起遵循本比选文件，并在比选申请文件有效期满之前均具有约束力，并有可能中选。</w:t>
      </w:r>
    </w:p>
    <w:p w14:paraId="1BACD26D">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2.我方承诺已经具备比选申请人应当具备的条件：</w:t>
      </w:r>
    </w:p>
    <w:p w14:paraId="2ED67BD5">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（1）经司法行政部门依法批准成立3年以上。</w:t>
      </w:r>
    </w:p>
    <w:p w14:paraId="29C02D56">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（2）参加此项比选活动前3年内没有受到行政处罚或行业处分。</w:t>
      </w:r>
    </w:p>
    <w:p w14:paraId="29F1B7B7">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（3）具有独立承担民事责任的能力；</w:t>
      </w:r>
    </w:p>
    <w:p w14:paraId="1B42EAD6">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（4）未被国家、广西壮族自治区、南宁市相关行政主管部门通报停止投标活动，无犯罪行贿记录。</w:t>
      </w:r>
    </w:p>
    <w:p w14:paraId="26E2BD25">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（5）具有良好的商业信誉和健全的财务会计制度，具备较强的风险承受能力。</w:t>
      </w:r>
    </w:p>
    <w:p w14:paraId="6618738D">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（6）具有履行合同所必需的设备和专业技术能力；</w:t>
      </w:r>
    </w:p>
    <w:p w14:paraId="75915935">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（7）有依法缴纳税收和社会保障资金的良好记录。</w:t>
      </w:r>
    </w:p>
    <w:p w14:paraId="33833CD6">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3.我方根据比选文件的规定，承担完成合同的责任和义务。</w:t>
      </w:r>
    </w:p>
    <w:p w14:paraId="72DCD781">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4.我方已详细对照比选文件，我方知道必须放弃提出含糊不清或误解问题的权利</w:t>
      </w:r>
    </w:p>
    <w:p w14:paraId="5276DBDA">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5.同意应贵方要求提供与本比选项目有关的任何数据或资料。</w:t>
      </w:r>
    </w:p>
    <w:p w14:paraId="7A1032C7">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6.若贵方需要，我方愿意提供我方作出的一切承诺的证明材料。</w:t>
      </w:r>
    </w:p>
    <w:p w14:paraId="21AF4A8B">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7.我方将严格遵守规定，我方有下列情形之一的，将接受贵方列入不良行为记录名单、追究法律责任等处罚：</w:t>
      </w:r>
    </w:p>
    <w:p w14:paraId="1E2DCB9C">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（1）提供虚假材料谋取中选、成交的；</w:t>
      </w:r>
    </w:p>
    <w:p w14:paraId="7D7F6981">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（2）采取不正当手段诋毁、排挤其他比选申请人的；</w:t>
      </w:r>
    </w:p>
    <w:p w14:paraId="16A2DB85">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（3）与其他比选申请人恶意串通的；</w:t>
      </w:r>
    </w:p>
    <w:p w14:paraId="735592E9">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（4）向比选人行贿或者提供其他不正当利益的；</w:t>
      </w:r>
    </w:p>
    <w:p w14:paraId="28D09154">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（5）拒绝有关部门监督检查或提供虚假情况的。</w:t>
      </w:r>
    </w:p>
    <w:p w14:paraId="541EE865">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与本比选活动有关的正式通讯地址为：</w:t>
      </w:r>
    </w:p>
    <w:p w14:paraId="037B6766">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地址：</w:t>
      </w:r>
    </w:p>
    <w:p w14:paraId="6B3F5BBC">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邮政编码：</w:t>
      </w:r>
    </w:p>
    <w:p w14:paraId="00059FDF">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电话：</w:t>
      </w:r>
    </w:p>
    <w:p w14:paraId="46C6596A">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传真：</w:t>
      </w:r>
    </w:p>
    <w:p w14:paraId="28A083F4">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开户名称：</w:t>
      </w:r>
    </w:p>
    <w:p w14:paraId="609D0BCB">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开户银行：</w:t>
      </w:r>
    </w:p>
    <w:p w14:paraId="1691A127">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帐号：</w:t>
      </w:r>
    </w:p>
    <w:p w14:paraId="6638A33E">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负责人或其委托代理人（签名或盖章）：</w:t>
      </w:r>
    </w:p>
    <w:p w14:paraId="0A421B2D">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比选申请人盖公章：</w:t>
      </w:r>
    </w:p>
    <w:p w14:paraId="0634FDE9">
      <w:pPr>
        <w:spacing w:line="480" w:lineRule="exact"/>
        <w:ind w:right="565" w:rightChars="269" w:firstLine="1960" w:firstLineChars="7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   月   日</w:t>
      </w:r>
    </w:p>
    <w:p w14:paraId="0137ABD9">
      <w:pPr>
        <w:spacing w:line="480" w:lineRule="exact"/>
        <w:ind w:right="565" w:rightChars="269"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注：未按照本比选函的格式要求填写比选函的，将视为不满</w:t>
      </w:r>
      <w:bookmarkStart w:id="252" w:name="_Toc1460"/>
      <w:r>
        <w:rPr>
          <w:rFonts w:hint="eastAsia" w:ascii="仿宋_GB2312" w:hAnsi="仿宋_GB2312" w:eastAsia="仿宋_GB2312" w:cs="仿宋_GB2312"/>
          <w:sz w:val="28"/>
          <w:szCs w:val="28"/>
        </w:rPr>
        <w:t>足比选文</w:t>
      </w:r>
      <w:bookmarkEnd w:id="252"/>
      <w:r>
        <w:rPr>
          <w:rFonts w:hint="eastAsia" w:ascii="仿宋_GB2312" w:hAnsi="仿宋_GB2312" w:eastAsia="仿宋_GB2312" w:cs="仿宋_GB2312"/>
          <w:sz w:val="28"/>
          <w:szCs w:val="28"/>
        </w:rPr>
        <w:t>件要求，从而导致该比选申请人竞选无效。</w:t>
      </w:r>
    </w:p>
    <w:p w14:paraId="112DAE64">
      <w:pPr>
        <w:spacing w:line="480" w:lineRule="exact"/>
        <w:ind w:right="565" w:rightChars="269"/>
        <w:jc w:val="left"/>
        <w:rPr>
          <w:rFonts w:hint="eastAsia" w:ascii="仿宋" w:hAnsi="仿宋" w:eastAsia="仿宋" w:cs="仿宋"/>
          <w:sz w:val="28"/>
          <w:szCs w:val="28"/>
        </w:rPr>
      </w:pPr>
    </w:p>
    <w:p w14:paraId="509D32F2">
      <w:pPr>
        <w:spacing w:line="480" w:lineRule="exact"/>
        <w:ind w:right="565" w:rightChars="269" w:firstLine="560" w:firstLineChars="200"/>
        <w:jc w:val="left"/>
        <w:rPr>
          <w:rFonts w:hint="eastAsia" w:ascii="仿宋" w:hAnsi="仿宋" w:eastAsia="仿宋" w:cs="仿宋"/>
          <w:sz w:val="28"/>
          <w:szCs w:val="28"/>
        </w:rPr>
        <w:sectPr>
          <w:pgSz w:w="11906" w:h="16838"/>
          <w:pgMar w:top="2098" w:right="1474" w:bottom="1984" w:left="1587" w:header="851" w:footer="992" w:gutter="0"/>
          <w:pgNumType w:fmt="numberInDash"/>
          <w:cols w:space="720" w:num="1"/>
          <w:docGrid w:type="lines" w:linePitch="312" w:charSpace="0"/>
        </w:sectPr>
      </w:pPr>
    </w:p>
    <w:bookmarkEnd w:id="243"/>
    <w:bookmarkEnd w:id="244"/>
    <w:bookmarkEnd w:id="245"/>
    <w:bookmarkEnd w:id="246"/>
    <w:bookmarkEnd w:id="247"/>
    <w:bookmarkEnd w:id="248"/>
    <w:bookmarkEnd w:id="249"/>
    <w:bookmarkEnd w:id="250"/>
    <w:bookmarkEnd w:id="251"/>
    <w:p w14:paraId="4367AE17">
      <w:pPr>
        <w:spacing w:line="480" w:lineRule="exact"/>
        <w:ind w:right="-21"/>
        <w:jc w:val="left"/>
        <w:rPr>
          <w:rFonts w:hint="eastAsia" w:ascii="仿宋" w:hAnsi="仿宋" w:eastAsia="仿宋" w:cs="仿宋"/>
          <w:b/>
          <w:bCs/>
          <w:sz w:val="32"/>
          <w:szCs w:val="32"/>
        </w:rPr>
      </w:pPr>
      <w:r>
        <w:rPr>
          <w:rFonts w:hint="eastAsia" w:ascii="仿宋" w:hAnsi="仿宋" w:eastAsia="仿宋" w:cs="仿宋"/>
          <w:b/>
          <w:bCs/>
          <w:sz w:val="32"/>
          <w:szCs w:val="32"/>
        </w:rPr>
        <w:t>3.公司营业执照（复印件加盖公章）</w:t>
      </w:r>
    </w:p>
    <w:p w14:paraId="52511542">
      <w:pPr>
        <w:spacing w:line="480" w:lineRule="exact"/>
        <w:ind w:right="-21"/>
        <w:jc w:val="left"/>
        <w:rPr>
          <w:rFonts w:hint="eastAsia" w:ascii="仿宋" w:hAnsi="仿宋" w:eastAsia="仿宋" w:cs="仿宋"/>
          <w:b/>
          <w:bCs/>
          <w:sz w:val="32"/>
          <w:szCs w:val="32"/>
        </w:rPr>
      </w:pPr>
    </w:p>
    <w:p w14:paraId="504BDDB3">
      <w:pPr>
        <w:spacing w:line="480" w:lineRule="exact"/>
        <w:ind w:right="-21"/>
        <w:jc w:val="left"/>
        <w:rPr>
          <w:rFonts w:hint="eastAsia" w:ascii="仿宋" w:hAnsi="仿宋" w:eastAsia="仿宋" w:cs="仿宋"/>
          <w:b/>
          <w:bCs/>
          <w:sz w:val="32"/>
          <w:szCs w:val="32"/>
        </w:rPr>
        <w:sectPr>
          <w:pgSz w:w="11906" w:h="16838"/>
          <w:pgMar w:top="2098" w:right="1474" w:bottom="1984" w:left="1587" w:header="851" w:footer="992" w:gutter="0"/>
          <w:pgNumType w:fmt="numberInDash"/>
          <w:cols w:space="720" w:num="1"/>
          <w:docGrid w:type="lines" w:linePitch="312" w:charSpace="0"/>
        </w:sectPr>
      </w:pPr>
    </w:p>
    <w:p w14:paraId="6F44A59E">
      <w:pPr>
        <w:spacing w:line="480" w:lineRule="exact"/>
        <w:ind w:right="-21"/>
        <w:jc w:val="left"/>
        <w:rPr>
          <w:rFonts w:hint="eastAsia" w:ascii="仿宋" w:hAnsi="仿宋" w:eastAsia="仿宋" w:cs="仿宋"/>
          <w:b/>
          <w:bCs/>
          <w:sz w:val="32"/>
          <w:szCs w:val="32"/>
        </w:rPr>
      </w:pPr>
      <w:r>
        <w:rPr>
          <w:rFonts w:hint="eastAsia" w:ascii="仿宋" w:hAnsi="仿宋" w:eastAsia="仿宋" w:cs="仿宋"/>
          <w:b/>
          <w:bCs/>
          <w:sz w:val="32"/>
          <w:szCs w:val="32"/>
        </w:rPr>
        <w:t>4.公司法人身份证明（复印件加盖公章）</w:t>
      </w:r>
    </w:p>
    <w:p w14:paraId="17252632">
      <w:pPr>
        <w:spacing w:line="480" w:lineRule="exact"/>
        <w:ind w:right="-21"/>
        <w:jc w:val="left"/>
        <w:rPr>
          <w:rFonts w:hint="eastAsia" w:ascii="仿宋" w:hAnsi="仿宋" w:eastAsia="仿宋" w:cs="仿宋"/>
          <w:b/>
          <w:bCs/>
          <w:sz w:val="32"/>
          <w:szCs w:val="32"/>
        </w:rPr>
      </w:pPr>
    </w:p>
    <w:p w14:paraId="0389B273">
      <w:pPr>
        <w:spacing w:line="480" w:lineRule="exact"/>
        <w:ind w:right="-21"/>
        <w:jc w:val="left"/>
        <w:rPr>
          <w:rFonts w:hint="eastAsia" w:ascii="仿宋" w:hAnsi="仿宋" w:eastAsia="仿宋" w:cs="仿宋"/>
          <w:b/>
          <w:bCs/>
          <w:sz w:val="32"/>
          <w:szCs w:val="32"/>
        </w:rPr>
        <w:sectPr>
          <w:pgSz w:w="11906" w:h="16838"/>
          <w:pgMar w:top="2098" w:right="1474" w:bottom="1984" w:left="1587" w:header="851" w:footer="992" w:gutter="0"/>
          <w:pgNumType w:fmt="numberInDash"/>
          <w:cols w:space="720" w:num="1"/>
          <w:docGrid w:type="lines" w:linePitch="312" w:charSpace="0"/>
        </w:sectPr>
      </w:pPr>
      <w:bookmarkStart w:id="253" w:name="_Toc20164"/>
      <w:bookmarkStart w:id="254" w:name="_Toc21578"/>
      <w:bookmarkStart w:id="255" w:name="_Toc27593"/>
      <w:bookmarkStart w:id="256" w:name="_Toc15718"/>
      <w:bookmarkStart w:id="257" w:name="_Toc12228"/>
      <w:bookmarkStart w:id="258" w:name="_Toc16140"/>
      <w:bookmarkStart w:id="259" w:name="_Toc461525326"/>
      <w:bookmarkStart w:id="260" w:name="_Toc14553"/>
      <w:bookmarkStart w:id="261" w:name="_Toc2861"/>
      <w:bookmarkStart w:id="262" w:name="_Toc24923"/>
      <w:bookmarkStart w:id="263" w:name="_Toc31680"/>
      <w:bookmarkStart w:id="264" w:name="_Toc32606"/>
    </w:p>
    <w:p w14:paraId="4E398B2E">
      <w:pPr>
        <w:spacing w:line="480" w:lineRule="exact"/>
        <w:ind w:right="-21"/>
        <w:jc w:val="left"/>
        <w:rPr>
          <w:rFonts w:hint="eastAsia" w:ascii="仿宋" w:hAnsi="仿宋" w:eastAsia="仿宋" w:cs="仿宋"/>
          <w:b/>
          <w:bCs/>
          <w:sz w:val="32"/>
          <w:szCs w:val="32"/>
        </w:rPr>
      </w:pPr>
      <w:r>
        <w:rPr>
          <w:rFonts w:hint="eastAsia" w:ascii="仿宋" w:hAnsi="仿宋" w:eastAsia="仿宋" w:cs="仿宋"/>
          <w:b/>
          <w:bCs/>
          <w:sz w:val="32"/>
          <w:szCs w:val="32"/>
        </w:rPr>
        <w:t>5.授权委托书</w:t>
      </w:r>
      <w:bookmarkEnd w:id="253"/>
      <w:bookmarkEnd w:id="254"/>
      <w:r>
        <w:rPr>
          <w:rFonts w:hint="eastAsia" w:ascii="仿宋" w:hAnsi="仿宋" w:eastAsia="仿宋" w:cs="仿宋"/>
          <w:b/>
          <w:bCs/>
          <w:sz w:val="32"/>
          <w:szCs w:val="32"/>
        </w:rPr>
        <w:t>（格式）</w:t>
      </w:r>
      <w:bookmarkEnd w:id="255"/>
      <w:bookmarkEnd w:id="256"/>
      <w:bookmarkEnd w:id="257"/>
      <w:bookmarkEnd w:id="258"/>
      <w:bookmarkEnd w:id="259"/>
      <w:bookmarkEnd w:id="260"/>
      <w:bookmarkEnd w:id="261"/>
      <w:bookmarkEnd w:id="262"/>
      <w:bookmarkEnd w:id="263"/>
      <w:bookmarkEnd w:id="264"/>
    </w:p>
    <w:p w14:paraId="2371095F">
      <w:pPr>
        <w:spacing w:line="480" w:lineRule="exact"/>
        <w:ind w:left="279" w:leftChars="133" w:right="565" w:rightChars="269" w:firstLine="280" w:firstLineChars="100"/>
        <w:jc w:val="left"/>
        <w:rPr>
          <w:rFonts w:hint="eastAsia" w:ascii="仿宋" w:hAnsi="仿宋" w:eastAsia="仿宋" w:cs="仿宋"/>
          <w:sz w:val="28"/>
          <w:szCs w:val="28"/>
        </w:rPr>
      </w:pPr>
    </w:p>
    <w:p w14:paraId="004F35CA">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本授权委托书声明：我系</w:t>
      </w:r>
      <w:r>
        <w:rPr>
          <w:rFonts w:hint="eastAsia" w:ascii="仿宋" w:hAnsi="仿宋" w:eastAsia="仿宋" w:cs="仿宋"/>
          <w:sz w:val="28"/>
          <w:szCs w:val="28"/>
          <w:u w:val="single"/>
        </w:rPr>
        <w:t xml:space="preserve">        </w:t>
      </w:r>
      <w:r>
        <w:rPr>
          <w:rFonts w:hint="eastAsia" w:ascii="仿宋" w:hAnsi="仿宋" w:eastAsia="仿宋" w:cs="仿宋"/>
          <w:sz w:val="28"/>
          <w:szCs w:val="28"/>
        </w:rPr>
        <w:t>的负责人，现授权委托</w:t>
      </w:r>
      <w:r>
        <w:rPr>
          <w:rFonts w:hint="eastAsia" w:ascii="仿宋" w:hAnsi="仿宋" w:eastAsia="仿宋" w:cs="仿宋"/>
          <w:sz w:val="28"/>
          <w:szCs w:val="28"/>
          <w:u w:val="single"/>
        </w:rPr>
        <w:t xml:space="preserve">     </w:t>
      </w:r>
      <w:r>
        <w:rPr>
          <w:rFonts w:hint="eastAsia" w:ascii="仿宋" w:hAnsi="仿宋" w:eastAsia="仿宋" w:cs="仿宋"/>
          <w:sz w:val="28"/>
          <w:szCs w:val="28"/>
        </w:rPr>
        <w:t>为我公司代理人，以本公司名义参加项目的比选活动。代理人在评比、评比、合</w:t>
      </w:r>
      <w:bookmarkStart w:id="265" w:name="_Toc114052397"/>
      <w:r>
        <w:rPr>
          <w:rFonts w:hint="eastAsia" w:ascii="仿宋" w:hAnsi="仿宋" w:eastAsia="仿宋" w:cs="仿宋"/>
          <w:sz w:val="28"/>
          <w:szCs w:val="28"/>
        </w:rPr>
        <w:t>同谈判过程中所签署的一切文</w:t>
      </w:r>
      <w:bookmarkEnd w:id="265"/>
      <w:r>
        <w:rPr>
          <w:rFonts w:hint="eastAsia" w:ascii="仿宋" w:hAnsi="仿宋" w:eastAsia="仿宋" w:cs="仿宋"/>
          <w:sz w:val="28"/>
          <w:szCs w:val="28"/>
        </w:rPr>
        <w:t>件和处理与之有关的一切事务，我均予以确认。</w:t>
      </w:r>
    </w:p>
    <w:p w14:paraId="452EE9F9">
      <w:pPr>
        <w:spacing w:line="480" w:lineRule="exact"/>
        <w:ind w:right="565" w:rightChars="269"/>
        <w:jc w:val="left"/>
        <w:rPr>
          <w:rFonts w:hint="eastAsia" w:ascii="仿宋" w:hAnsi="仿宋" w:eastAsia="仿宋" w:cs="仿宋"/>
          <w:sz w:val="28"/>
          <w:szCs w:val="28"/>
        </w:rPr>
      </w:pPr>
    </w:p>
    <w:p w14:paraId="26F1D27F">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代理人无转委权。特此委托。</w:t>
      </w:r>
    </w:p>
    <w:p w14:paraId="56E6A6AD">
      <w:pPr>
        <w:spacing w:line="480" w:lineRule="exact"/>
        <w:ind w:right="565" w:rightChars="269"/>
        <w:jc w:val="left"/>
        <w:rPr>
          <w:rFonts w:hint="eastAsia" w:ascii="仿宋" w:hAnsi="仿宋" w:eastAsia="仿宋" w:cs="仿宋"/>
          <w:sz w:val="28"/>
          <w:szCs w:val="28"/>
        </w:rPr>
      </w:pPr>
    </w:p>
    <w:p w14:paraId="1D675429">
      <w:pPr>
        <w:spacing w:line="480" w:lineRule="exact"/>
        <w:ind w:right="565" w:rightChars="269"/>
        <w:jc w:val="left"/>
        <w:rPr>
          <w:rFonts w:hint="eastAsia" w:ascii="仿宋" w:hAnsi="仿宋" w:eastAsia="仿宋" w:cs="仿宋"/>
          <w:sz w:val="28"/>
          <w:szCs w:val="28"/>
        </w:rPr>
      </w:pPr>
    </w:p>
    <w:p w14:paraId="7A10CE05">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代理人：</w:t>
      </w:r>
    </w:p>
    <w:p w14:paraId="468F1B21">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性别：</w:t>
      </w:r>
    </w:p>
    <w:p w14:paraId="7CEABA7B">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年龄：</w:t>
      </w:r>
    </w:p>
    <w:p w14:paraId="6C1459DB">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单</w:t>
      </w:r>
      <w:bookmarkStart w:id="266" w:name="_Toc114052398"/>
      <w:r>
        <w:rPr>
          <w:rFonts w:hint="eastAsia" w:ascii="仿宋" w:hAnsi="仿宋" w:eastAsia="仿宋" w:cs="仿宋"/>
          <w:sz w:val="28"/>
          <w:szCs w:val="28"/>
        </w:rPr>
        <w:t>位：</w:t>
      </w:r>
      <w:bookmarkEnd w:id="266"/>
      <w:bookmarkStart w:id="267" w:name="_Toc114052399"/>
    </w:p>
    <w:p w14:paraId="4F9AB74B">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部门：</w:t>
      </w:r>
      <w:bookmarkEnd w:id="267"/>
    </w:p>
    <w:p w14:paraId="34CCF10B">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职务：</w:t>
      </w:r>
    </w:p>
    <w:p w14:paraId="6398F7FF">
      <w:pPr>
        <w:spacing w:line="480" w:lineRule="exact"/>
        <w:ind w:right="565" w:rightChars="269"/>
        <w:jc w:val="left"/>
        <w:rPr>
          <w:rFonts w:hint="eastAsia" w:ascii="仿宋" w:hAnsi="仿宋" w:eastAsia="仿宋" w:cs="仿宋"/>
          <w:sz w:val="28"/>
          <w:szCs w:val="28"/>
        </w:rPr>
      </w:pPr>
    </w:p>
    <w:p w14:paraId="2615F8C4">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比选申请人：（盖公章）</w:t>
      </w:r>
    </w:p>
    <w:p w14:paraId="2B95DDD9">
      <w:pPr>
        <w:spacing w:line="480" w:lineRule="exact"/>
        <w:ind w:right="565" w:rightChars="269"/>
        <w:jc w:val="left"/>
        <w:rPr>
          <w:rFonts w:hint="eastAsia" w:ascii="仿宋" w:hAnsi="仿宋" w:eastAsia="仿宋" w:cs="仿宋"/>
          <w:sz w:val="28"/>
          <w:szCs w:val="28"/>
        </w:rPr>
      </w:pPr>
    </w:p>
    <w:p w14:paraId="2566E3BD">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负责人：（签字或盖章）</w:t>
      </w:r>
    </w:p>
    <w:p w14:paraId="501F7CAC">
      <w:pPr>
        <w:spacing w:line="480" w:lineRule="exact"/>
        <w:ind w:right="565" w:rightChars="269"/>
        <w:jc w:val="left"/>
        <w:rPr>
          <w:rFonts w:hint="eastAsia" w:ascii="仿宋" w:hAnsi="仿宋" w:eastAsia="仿宋" w:cs="仿宋"/>
          <w:sz w:val="28"/>
          <w:szCs w:val="28"/>
        </w:rPr>
      </w:pPr>
    </w:p>
    <w:p w14:paraId="4FC6E78C">
      <w:pPr>
        <w:spacing w:line="480" w:lineRule="exact"/>
        <w:ind w:right="565" w:rightChars="269"/>
        <w:jc w:val="left"/>
        <w:rPr>
          <w:rFonts w:hint="eastAsia" w:ascii="仿宋" w:hAnsi="仿宋" w:eastAsia="仿宋" w:cs="仿宋"/>
          <w:sz w:val="28"/>
          <w:szCs w:val="28"/>
        </w:rPr>
      </w:pPr>
    </w:p>
    <w:p w14:paraId="7BC870EA">
      <w:pPr>
        <w:spacing w:line="480" w:lineRule="exact"/>
        <w:ind w:right="565" w:rightChars="269" w:firstLine="560" w:firstLineChars="200"/>
        <w:jc w:val="left"/>
        <w:rPr>
          <w:rFonts w:hint="eastAsia" w:ascii="仿宋" w:hAnsi="仿宋" w:eastAsia="仿宋" w:cs="仿宋"/>
          <w:sz w:val="28"/>
          <w:szCs w:val="28"/>
        </w:rPr>
      </w:pPr>
      <w:r>
        <w:rPr>
          <w:rFonts w:hint="eastAsia" w:ascii="仿宋" w:hAnsi="仿宋" w:eastAsia="仿宋" w:cs="仿宋"/>
          <w:sz w:val="28"/>
          <w:szCs w:val="28"/>
        </w:rPr>
        <w:t>日期：</w:t>
      </w:r>
      <w:bookmarkStart w:id="268" w:name="_Toc333307132"/>
      <w:bookmarkStart w:id="269" w:name="_Toc6110"/>
      <w:r>
        <w:rPr>
          <w:rFonts w:hint="eastAsia" w:ascii="仿宋" w:hAnsi="仿宋" w:eastAsia="仿宋" w:cs="仿宋"/>
          <w:sz w:val="28"/>
          <w:szCs w:val="28"/>
        </w:rPr>
        <w:t>年</w:t>
      </w:r>
      <w:bookmarkEnd w:id="268"/>
      <w:bookmarkEnd w:id="269"/>
      <w:r>
        <w:rPr>
          <w:rFonts w:hint="eastAsia" w:ascii="仿宋" w:hAnsi="仿宋" w:eastAsia="仿宋" w:cs="仿宋"/>
          <w:sz w:val="28"/>
          <w:szCs w:val="28"/>
        </w:rPr>
        <w:t xml:space="preserve"> 月 日</w:t>
      </w:r>
    </w:p>
    <w:p w14:paraId="625F08B9">
      <w:pPr>
        <w:spacing w:line="480" w:lineRule="exact"/>
        <w:ind w:right="565" w:rightChars="269"/>
        <w:jc w:val="left"/>
        <w:rPr>
          <w:rFonts w:hint="eastAsia" w:ascii="仿宋" w:hAnsi="仿宋" w:eastAsia="仿宋" w:cs="仿宋"/>
          <w:sz w:val="28"/>
          <w:szCs w:val="28"/>
        </w:rPr>
      </w:pPr>
    </w:p>
    <w:p w14:paraId="6E4ABC69">
      <w:pPr>
        <w:autoSpaceDE w:val="0"/>
        <w:autoSpaceDN w:val="0"/>
        <w:adjustRightInd w:val="0"/>
        <w:spacing w:line="480" w:lineRule="exact"/>
        <w:rPr>
          <w:rFonts w:hint="eastAsia" w:ascii="仿宋" w:hAnsi="仿宋" w:eastAsia="仿宋" w:cs="仿宋"/>
          <w:b/>
          <w:kern w:val="0"/>
          <w:sz w:val="28"/>
          <w:szCs w:val="28"/>
        </w:rPr>
      </w:pPr>
    </w:p>
    <w:p w14:paraId="065FF151">
      <w:pPr>
        <w:autoSpaceDE w:val="0"/>
        <w:autoSpaceDN w:val="0"/>
        <w:adjustRightInd w:val="0"/>
        <w:spacing w:line="480" w:lineRule="exact"/>
        <w:rPr>
          <w:rFonts w:hint="eastAsia" w:ascii="仿宋" w:hAnsi="仿宋" w:eastAsia="仿宋" w:cs="仿宋"/>
          <w:b/>
          <w:bCs/>
          <w:kern w:val="0"/>
          <w:sz w:val="28"/>
          <w:szCs w:val="28"/>
        </w:rPr>
        <w:sectPr>
          <w:pgSz w:w="11906" w:h="16838"/>
          <w:pgMar w:top="2098" w:right="1474" w:bottom="1984" w:left="1587" w:header="851" w:footer="992" w:gutter="0"/>
          <w:pgNumType w:fmt="numberInDash"/>
          <w:cols w:space="720" w:num="1"/>
          <w:docGrid w:type="lines" w:linePitch="312" w:charSpace="0"/>
        </w:sectPr>
      </w:pPr>
      <w:bookmarkStart w:id="270" w:name="_Toc26749"/>
      <w:bookmarkStart w:id="271" w:name="_Toc2475"/>
      <w:bookmarkStart w:id="272" w:name="_Toc1509"/>
      <w:bookmarkStart w:id="273" w:name="_Toc29504"/>
      <w:bookmarkStart w:id="274" w:name="_Toc880"/>
      <w:bookmarkStart w:id="275" w:name="_Toc30136"/>
      <w:bookmarkStart w:id="276" w:name="_Toc18479"/>
      <w:bookmarkStart w:id="277" w:name="_Toc11434"/>
    </w:p>
    <w:p w14:paraId="68251D8D">
      <w:pPr>
        <w:spacing w:line="480" w:lineRule="exact"/>
        <w:ind w:right="-21"/>
        <w:jc w:val="left"/>
        <w:rPr>
          <w:rFonts w:hint="eastAsia" w:ascii="仿宋" w:hAnsi="仿宋" w:eastAsia="仿宋" w:cs="仿宋"/>
          <w:b/>
          <w:bCs/>
          <w:sz w:val="32"/>
          <w:szCs w:val="32"/>
        </w:rPr>
      </w:pPr>
      <w:r>
        <w:rPr>
          <w:rFonts w:hint="eastAsia" w:ascii="仿宋" w:hAnsi="仿宋" w:eastAsia="仿宋" w:cs="仿宋"/>
          <w:b/>
          <w:bCs/>
          <w:sz w:val="32"/>
          <w:szCs w:val="32"/>
        </w:rPr>
        <w:t>6.授权代表人身份证明文件（提供复印件加盖法人单位公章）</w:t>
      </w:r>
    </w:p>
    <w:bookmarkEnd w:id="270"/>
    <w:bookmarkEnd w:id="271"/>
    <w:bookmarkEnd w:id="272"/>
    <w:bookmarkEnd w:id="273"/>
    <w:bookmarkEnd w:id="274"/>
    <w:bookmarkEnd w:id="275"/>
    <w:bookmarkEnd w:id="276"/>
    <w:bookmarkEnd w:id="277"/>
    <w:p w14:paraId="18A83BAC">
      <w:pPr>
        <w:spacing w:line="480" w:lineRule="exact"/>
        <w:ind w:right="753"/>
        <w:jc w:val="left"/>
        <w:rPr>
          <w:rFonts w:hint="eastAsia" w:ascii="仿宋" w:hAnsi="仿宋" w:eastAsia="仿宋" w:cs="仿宋"/>
          <w:sz w:val="28"/>
          <w:szCs w:val="28"/>
        </w:rPr>
      </w:pPr>
    </w:p>
    <w:p w14:paraId="115EA9D5">
      <w:pPr>
        <w:spacing w:line="480" w:lineRule="exact"/>
        <w:ind w:right="753"/>
        <w:jc w:val="left"/>
        <w:rPr>
          <w:rFonts w:hint="eastAsia" w:ascii="仿宋" w:hAnsi="仿宋" w:eastAsia="仿宋" w:cs="仿宋"/>
          <w:sz w:val="28"/>
          <w:szCs w:val="28"/>
        </w:rPr>
        <w:sectPr>
          <w:pgSz w:w="11906" w:h="16838"/>
          <w:pgMar w:top="2098" w:right="1474" w:bottom="1984" w:left="1587" w:header="851" w:footer="992" w:gutter="0"/>
          <w:pgNumType w:fmt="numberInDash"/>
          <w:cols w:space="720" w:num="1"/>
          <w:docGrid w:type="lines" w:linePitch="312" w:charSpace="0"/>
        </w:sectPr>
      </w:pPr>
      <w:bookmarkStart w:id="278" w:name="_Toc9379"/>
      <w:bookmarkStart w:id="279" w:name="_Toc32510"/>
      <w:bookmarkStart w:id="280" w:name="_Toc1986"/>
      <w:bookmarkStart w:id="281" w:name="_Toc31521"/>
      <w:bookmarkStart w:id="282" w:name="_Toc31582"/>
      <w:bookmarkStart w:id="283" w:name="_Toc29536"/>
      <w:bookmarkStart w:id="284" w:name="_Toc26769"/>
      <w:bookmarkStart w:id="285" w:name="_Toc23508"/>
      <w:bookmarkStart w:id="286" w:name="_Toc21144"/>
    </w:p>
    <w:p w14:paraId="284DFA6F">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（封面格式）</w:t>
      </w:r>
    </w:p>
    <w:p w14:paraId="30E52333">
      <w:pPr>
        <w:spacing w:line="480" w:lineRule="exact"/>
        <w:ind w:right="753"/>
        <w:jc w:val="left"/>
        <w:rPr>
          <w:rFonts w:hint="eastAsia" w:ascii="仿宋" w:hAnsi="仿宋" w:eastAsia="仿宋" w:cs="仿宋"/>
          <w:sz w:val="28"/>
          <w:szCs w:val="28"/>
        </w:rPr>
      </w:pPr>
    </w:p>
    <w:p w14:paraId="27FDBEAA">
      <w:pPr>
        <w:spacing w:line="480" w:lineRule="exact"/>
        <w:ind w:right="753"/>
        <w:jc w:val="left"/>
        <w:rPr>
          <w:rFonts w:hint="eastAsia" w:ascii="仿宋" w:hAnsi="仿宋" w:eastAsia="仿宋" w:cs="仿宋"/>
          <w:sz w:val="28"/>
          <w:szCs w:val="28"/>
        </w:rPr>
      </w:pPr>
    </w:p>
    <w:p w14:paraId="1D2B3A16">
      <w:pPr>
        <w:spacing w:line="480" w:lineRule="exact"/>
        <w:ind w:right="753"/>
        <w:jc w:val="left"/>
        <w:rPr>
          <w:rFonts w:hint="eastAsia" w:ascii="仿宋" w:hAnsi="仿宋" w:eastAsia="仿宋" w:cs="仿宋"/>
          <w:sz w:val="44"/>
          <w:szCs w:val="44"/>
        </w:rPr>
      </w:pPr>
    </w:p>
    <w:p w14:paraId="621DDE5C">
      <w:pPr>
        <w:spacing w:line="480" w:lineRule="exact"/>
        <w:jc w:val="center"/>
        <w:rPr>
          <w:rFonts w:hint="eastAsia" w:ascii="方正小标宋简体" w:hAnsi="方正小标宋简体" w:eastAsia="方正小标宋简体" w:cs="方正小标宋简体"/>
          <w:sz w:val="44"/>
          <w:szCs w:val="44"/>
        </w:rPr>
      </w:pPr>
      <w:bookmarkStart w:id="287" w:name="_Toc22484"/>
      <w:r>
        <w:rPr>
          <w:rFonts w:hint="eastAsia" w:ascii="方正小标宋简体" w:hAnsi="方正小标宋简体" w:eastAsia="方正小标宋简体" w:cs="方正小标宋简体"/>
          <w:sz w:val="44"/>
          <w:szCs w:val="44"/>
        </w:rPr>
        <w:t>项目比选申请文件</w:t>
      </w:r>
      <w:bookmarkEnd w:id="287"/>
    </w:p>
    <w:p w14:paraId="2CABEE4A">
      <w:pPr>
        <w:spacing w:line="480" w:lineRule="exact"/>
        <w:jc w:val="center"/>
        <w:rPr>
          <w:rFonts w:hint="eastAsia" w:ascii="方正小标宋简体" w:hAnsi="方正小标宋简体" w:eastAsia="方正小标宋简体" w:cs="方正小标宋简体"/>
          <w:sz w:val="44"/>
          <w:szCs w:val="44"/>
        </w:rPr>
      </w:pPr>
      <w:bookmarkStart w:id="288" w:name="_Toc124"/>
      <w:bookmarkStart w:id="289" w:name="_Toc4828"/>
      <w:bookmarkStart w:id="290" w:name="_Toc25575"/>
      <w:bookmarkStart w:id="291" w:name="_Toc17406"/>
      <w:bookmarkStart w:id="292" w:name="_Toc31069"/>
      <w:bookmarkStart w:id="293" w:name="_Toc461525334"/>
      <w:bookmarkStart w:id="294" w:name="_Toc23149"/>
      <w:bookmarkStart w:id="295" w:name="_Toc144"/>
      <w:bookmarkStart w:id="296" w:name="_Toc10507"/>
      <w:bookmarkStart w:id="297" w:name="_Toc18631"/>
      <w:bookmarkStart w:id="298" w:name="_Toc16451"/>
      <w:bookmarkStart w:id="299" w:name="_Toc17902"/>
      <w:r>
        <w:rPr>
          <w:rFonts w:hint="eastAsia" w:ascii="方正小标宋简体" w:hAnsi="方正小标宋简体" w:eastAsia="方正小标宋简体" w:cs="方正小标宋简体"/>
          <w:sz w:val="44"/>
          <w:szCs w:val="44"/>
        </w:rPr>
        <w:t>技术部分</w:t>
      </w:r>
      <w:bookmarkEnd w:id="288"/>
      <w:bookmarkEnd w:id="289"/>
      <w:bookmarkEnd w:id="290"/>
      <w:bookmarkEnd w:id="291"/>
      <w:bookmarkEnd w:id="292"/>
      <w:bookmarkEnd w:id="293"/>
      <w:bookmarkEnd w:id="294"/>
      <w:bookmarkEnd w:id="295"/>
      <w:bookmarkEnd w:id="296"/>
      <w:bookmarkEnd w:id="297"/>
      <w:bookmarkEnd w:id="298"/>
      <w:bookmarkEnd w:id="299"/>
    </w:p>
    <w:p w14:paraId="7E2D63C2">
      <w:pPr>
        <w:spacing w:line="480" w:lineRule="exact"/>
        <w:jc w:val="left"/>
        <w:rPr>
          <w:rFonts w:hint="eastAsia" w:ascii="仿宋" w:hAnsi="仿宋" w:eastAsia="仿宋" w:cs="仿宋"/>
          <w:sz w:val="28"/>
          <w:szCs w:val="28"/>
        </w:rPr>
      </w:pPr>
    </w:p>
    <w:p w14:paraId="5F78ABA9">
      <w:pPr>
        <w:spacing w:line="480" w:lineRule="exact"/>
        <w:ind w:right="753"/>
        <w:jc w:val="left"/>
        <w:rPr>
          <w:rFonts w:hint="eastAsia" w:ascii="仿宋" w:hAnsi="仿宋" w:eastAsia="仿宋" w:cs="仿宋"/>
          <w:sz w:val="28"/>
          <w:szCs w:val="28"/>
        </w:rPr>
      </w:pPr>
    </w:p>
    <w:p w14:paraId="77BA5EF7">
      <w:pPr>
        <w:spacing w:line="480" w:lineRule="exact"/>
        <w:ind w:right="753"/>
        <w:jc w:val="left"/>
        <w:rPr>
          <w:rFonts w:hint="eastAsia" w:ascii="仿宋" w:hAnsi="仿宋" w:eastAsia="仿宋" w:cs="仿宋"/>
          <w:sz w:val="28"/>
          <w:szCs w:val="28"/>
        </w:rPr>
      </w:pPr>
    </w:p>
    <w:p w14:paraId="2926620A">
      <w:pPr>
        <w:spacing w:line="480" w:lineRule="exact"/>
        <w:ind w:right="753"/>
        <w:jc w:val="left"/>
        <w:rPr>
          <w:rFonts w:hint="eastAsia" w:ascii="仿宋" w:hAnsi="仿宋" w:eastAsia="仿宋" w:cs="仿宋"/>
          <w:sz w:val="28"/>
          <w:szCs w:val="28"/>
        </w:rPr>
      </w:pPr>
    </w:p>
    <w:p w14:paraId="38BD3522">
      <w:pPr>
        <w:spacing w:line="480" w:lineRule="exact"/>
        <w:ind w:right="753"/>
        <w:jc w:val="left"/>
        <w:rPr>
          <w:rFonts w:hint="eastAsia" w:ascii="仿宋" w:hAnsi="仿宋" w:eastAsia="仿宋" w:cs="仿宋"/>
          <w:sz w:val="28"/>
          <w:szCs w:val="28"/>
        </w:rPr>
      </w:pPr>
    </w:p>
    <w:p w14:paraId="5AE938DC">
      <w:pPr>
        <w:spacing w:line="480" w:lineRule="exact"/>
        <w:ind w:right="753"/>
        <w:jc w:val="left"/>
        <w:rPr>
          <w:rFonts w:hint="eastAsia" w:ascii="仿宋" w:hAnsi="仿宋" w:eastAsia="仿宋" w:cs="仿宋"/>
          <w:sz w:val="28"/>
          <w:szCs w:val="28"/>
        </w:rPr>
      </w:pPr>
    </w:p>
    <w:p w14:paraId="55ECDDB3">
      <w:pPr>
        <w:spacing w:line="480" w:lineRule="exact"/>
        <w:ind w:right="753"/>
        <w:jc w:val="left"/>
        <w:rPr>
          <w:rFonts w:hint="eastAsia" w:ascii="仿宋" w:hAnsi="仿宋" w:eastAsia="仿宋" w:cs="仿宋"/>
          <w:sz w:val="28"/>
          <w:szCs w:val="28"/>
        </w:rPr>
      </w:pPr>
    </w:p>
    <w:p w14:paraId="749A108A">
      <w:pPr>
        <w:spacing w:line="480" w:lineRule="exact"/>
        <w:ind w:right="753"/>
        <w:jc w:val="left"/>
        <w:rPr>
          <w:rFonts w:hint="eastAsia" w:ascii="仿宋" w:hAnsi="仿宋" w:eastAsia="仿宋" w:cs="仿宋"/>
          <w:sz w:val="28"/>
          <w:szCs w:val="28"/>
        </w:rPr>
      </w:pPr>
    </w:p>
    <w:p w14:paraId="561377F7">
      <w:pPr>
        <w:spacing w:line="480" w:lineRule="exact"/>
        <w:ind w:right="753"/>
        <w:jc w:val="left"/>
        <w:rPr>
          <w:rFonts w:hint="eastAsia" w:ascii="仿宋" w:hAnsi="仿宋" w:eastAsia="仿宋" w:cs="仿宋"/>
          <w:sz w:val="28"/>
          <w:szCs w:val="28"/>
        </w:rPr>
      </w:pPr>
    </w:p>
    <w:p w14:paraId="4EE552E1">
      <w:pPr>
        <w:spacing w:line="480" w:lineRule="exact"/>
        <w:ind w:right="753"/>
        <w:jc w:val="left"/>
        <w:rPr>
          <w:rFonts w:hint="eastAsia" w:ascii="仿宋" w:hAnsi="仿宋" w:eastAsia="仿宋" w:cs="仿宋"/>
          <w:sz w:val="28"/>
          <w:szCs w:val="28"/>
        </w:rPr>
      </w:pPr>
    </w:p>
    <w:p w14:paraId="3F1C7832">
      <w:pPr>
        <w:spacing w:line="480" w:lineRule="exact"/>
        <w:ind w:right="753"/>
        <w:jc w:val="left"/>
        <w:rPr>
          <w:rFonts w:hint="eastAsia" w:ascii="仿宋" w:hAnsi="仿宋" w:eastAsia="仿宋" w:cs="仿宋"/>
          <w:sz w:val="28"/>
          <w:szCs w:val="28"/>
        </w:rPr>
      </w:pPr>
      <w:r>
        <w:rPr>
          <w:rFonts w:hint="eastAsia" w:ascii="仿宋" w:hAnsi="仿宋" w:eastAsia="仿宋" w:cs="仿宋"/>
          <w:sz w:val="28"/>
          <w:szCs w:val="28"/>
        </w:rPr>
        <w:t>比选申请人：（盖章）</w:t>
      </w:r>
    </w:p>
    <w:p w14:paraId="30F99800">
      <w:pPr>
        <w:spacing w:line="480" w:lineRule="exact"/>
        <w:ind w:right="753"/>
        <w:jc w:val="left"/>
        <w:rPr>
          <w:rFonts w:hint="eastAsia" w:ascii="仿宋" w:hAnsi="仿宋" w:eastAsia="仿宋" w:cs="仿宋"/>
          <w:sz w:val="28"/>
          <w:szCs w:val="28"/>
        </w:rPr>
      </w:pPr>
      <w:r>
        <w:rPr>
          <w:rFonts w:hint="eastAsia" w:ascii="仿宋" w:hAnsi="仿宋" w:eastAsia="仿宋" w:cs="仿宋"/>
          <w:sz w:val="28"/>
          <w:szCs w:val="28"/>
        </w:rPr>
        <w:t>负责人或委托代理人：（签字或盖章）</w:t>
      </w:r>
    </w:p>
    <w:p w14:paraId="51B9F4E8">
      <w:pPr>
        <w:spacing w:line="480" w:lineRule="exact"/>
        <w:ind w:right="753"/>
        <w:jc w:val="left"/>
        <w:rPr>
          <w:rFonts w:hint="eastAsia" w:ascii="仿宋" w:hAnsi="仿宋" w:eastAsia="仿宋" w:cs="仿宋"/>
          <w:sz w:val="28"/>
          <w:szCs w:val="28"/>
        </w:rPr>
      </w:pPr>
      <w:r>
        <w:rPr>
          <w:rFonts w:hint="eastAsia" w:ascii="仿宋" w:hAnsi="仿宋" w:eastAsia="仿宋" w:cs="仿宋"/>
          <w:sz w:val="28"/>
          <w:szCs w:val="28"/>
        </w:rPr>
        <w:t>电话/传真：</w:t>
      </w:r>
    </w:p>
    <w:p w14:paraId="779CA0E1">
      <w:pPr>
        <w:spacing w:line="480" w:lineRule="exact"/>
        <w:ind w:right="753"/>
        <w:jc w:val="left"/>
        <w:rPr>
          <w:rFonts w:hint="eastAsia" w:ascii="仿宋" w:hAnsi="仿宋" w:eastAsia="仿宋" w:cs="仿宋"/>
          <w:sz w:val="28"/>
          <w:szCs w:val="28"/>
        </w:rPr>
      </w:pPr>
      <w:r>
        <w:rPr>
          <w:rFonts w:hint="eastAsia" w:ascii="仿宋" w:hAnsi="仿宋" w:eastAsia="仿宋" w:cs="仿宋"/>
          <w:sz w:val="28"/>
          <w:szCs w:val="28"/>
        </w:rPr>
        <w:t>地址：</w:t>
      </w:r>
    </w:p>
    <w:p w14:paraId="03083A5C">
      <w:pPr>
        <w:spacing w:line="480" w:lineRule="exact"/>
        <w:ind w:right="753"/>
        <w:jc w:val="left"/>
        <w:rPr>
          <w:rFonts w:hint="eastAsia" w:ascii="仿宋" w:hAnsi="仿宋" w:eastAsia="仿宋" w:cs="仿宋"/>
          <w:sz w:val="28"/>
          <w:szCs w:val="28"/>
        </w:rPr>
      </w:pPr>
    </w:p>
    <w:p w14:paraId="32E4DBDF">
      <w:pPr>
        <w:spacing w:line="480" w:lineRule="exact"/>
        <w:ind w:right="753"/>
        <w:jc w:val="left"/>
        <w:rPr>
          <w:rFonts w:hint="eastAsia" w:ascii="仿宋" w:hAnsi="仿宋" w:eastAsia="仿宋" w:cs="仿宋"/>
          <w:sz w:val="28"/>
          <w:szCs w:val="28"/>
        </w:rPr>
      </w:pPr>
      <w:r>
        <w:rPr>
          <w:rFonts w:hint="eastAsia" w:ascii="仿宋" w:hAnsi="仿宋" w:eastAsia="仿宋" w:cs="仿宋"/>
          <w:sz w:val="28"/>
          <w:szCs w:val="28"/>
        </w:rPr>
        <w:t>年   月   日</w:t>
      </w:r>
    </w:p>
    <w:p w14:paraId="324E89E6">
      <w:pPr>
        <w:spacing w:line="480" w:lineRule="exact"/>
        <w:ind w:right="753"/>
        <w:jc w:val="left"/>
        <w:rPr>
          <w:rFonts w:hint="eastAsia" w:ascii="仿宋" w:hAnsi="仿宋" w:eastAsia="仿宋" w:cs="仿宋"/>
          <w:sz w:val="28"/>
          <w:szCs w:val="28"/>
        </w:rPr>
      </w:pPr>
    </w:p>
    <w:p w14:paraId="7AAFE062">
      <w:pPr>
        <w:spacing w:line="480" w:lineRule="exact"/>
        <w:rPr>
          <w:rFonts w:hint="eastAsia" w:ascii="仿宋" w:hAnsi="仿宋" w:eastAsia="仿宋" w:cs="仿宋"/>
          <w:sz w:val="32"/>
          <w:szCs w:val="32"/>
        </w:rPr>
        <w:sectPr>
          <w:pgSz w:w="11906" w:h="16838"/>
          <w:pgMar w:top="2098" w:right="1474" w:bottom="1984" w:left="1587" w:header="851" w:footer="992" w:gutter="0"/>
          <w:pgNumType w:fmt="numberInDash"/>
          <w:cols w:space="720" w:num="1"/>
          <w:docGrid w:type="lines" w:linePitch="312" w:charSpace="0"/>
        </w:sectPr>
      </w:pPr>
    </w:p>
    <w:p w14:paraId="11F510EC">
      <w:pPr>
        <w:spacing w:line="480" w:lineRule="exact"/>
        <w:outlineLvl w:val="1"/>
        <w:rPr>
          <w:rFonts w:hint="eastAsia" w:ascii="仿宋_GB2312" w:hAnsi="仿宋_GB2312" w:eastAsia="仿宋_GB2312" w:cs="仿宋_GB2312"/>
          <w:b/>
          <w:bCs/>
          <w:sz w:val="32"/>
          <w:szCs w:val="32"/>
        </w:rPr>
      </w:pPr>
      <w:bookmarkStart w:id="300" w:name="_Toc559"/>
      <w:r>
        <w:rPr>
          <w:rFonts w:hint="eastAsia" w:ascii="仿宋_GB2312" w:hAnsi="仿宋_GB2312" w:eastAsia="仿宋_GB2312" w:cs="仿宋_GB2312"/>
          <w:b/>
          <w:bCs/>
          <w:sz w:val="32"/>
          <w:szCs w:val="32"/>
        </w:rPr>
        <w:t>二、技术部分材料</w:t>
      </w:r>
      <w:bookmarkEnd w:id="300"/>
    </w:p>
    <w:bookmarkEnd w:id="278"/>
    <w:bookmarkEnd w:id="279"/>
    <w:bookmarkEnd w:id="280"/>
    <w:bookmarkEnd w:id="281"/>
    <w:bookmarkEnd w:id="282"/>
    <w:bookmarkEnd w:id="283"/>
    <w:bookmarkEnd w:id="284"/>
    <w:bookmarkEnd w:id="285"/>
    <w:bookmarkEnd w:id="286"/>
    <w:p w14:paraId="54F68230">
      <w:pPr>
        <w:pStyle w:val="12"/>
        <w:sectPr>
          <w:pgSz w:w="11906" w:h="16838"/>
          <w:pgMar w:top="2098" w:right="1474" w:bottom="1984" w:left="1587" w:header="851" w:footer="992" w:gutter="0"/>
          <w:pgNumType w:fmt="numberInDash"/>
          <w:cols w:space="720" w:num="1"/>
          <w:docGrid w:type="lines" w:linePitch="312" w:charSpace="0"/>
        </w:sectPr>
      </w:pPr>
      <w:bookmarkStart w:id="301" w:name="_Toc4901"/>
      <w:bookmarkStart w:id="302" w:name="_Toc21835"/>
      <w:bookmarkStart w:id="303" w:name="_Toc461525328"/>
      <w:bookmarkStart w:id="304" w:name="_Toc16542"/>
      <w:bookmarkStart w:id="305" w:name="_Toc17346"/>
      <w:bookmarkStart w:id="306" w:name="_Toc11015"/>
      <w:bookmarkStart w:id="307" w:name="_Toc24408"/>
      <w:bookmarkStart w:id="308" w:name="_Toc5616"/>
      <w:bookmarkStart w:id="309" w:name="_Toc24524"/>
      <w:bookmarkStart w:id="310" w:name="_Toc2010"/>
      <w:bookmarkStart w:id="311" w:name="_Toc30879"/>
      <w:bookmarkStart w:id="312" w:name="_Toc7127"/>
      <w:bookmarkStart w:id="313" w:name="_Toc333307135"/>
      <w:bookmarkStart w:id="314" w:name="_Toc19445"/>
      <w:bookmarkStart w:id="315" w:name="_Toc26103"/>
      <w:bookmarkStart w:id="316" w:name="_Toc5462"/>
      <w:bookmarkStart w:id="317" w:name="_Toc25435"/>
      <w:bookmarkStart w:id="318" w:name="_Toc9617"/>
      <w:bookmarkStart w:id="319" w:name="_Toc24947"/>
      <w:bookmarkStart w:id="320" w:name="_Toc31867"/>
      <w:bookmarkStart w:id="321" w:name="_Toc15155"/>
      <w:bookmarkStart w:id="322" w:name="_Toc12434"/>
      <w:bookmarkStart w:id="323" w:name="_Toc27920"/>
    </w:p>
    <w:p w14:paraId="5CFBF476">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（封面格式）</w:t>
      </w:r>
    </w:p>
    <w:p w14:paraId="741F2E46">
      <w:pPr>
        <w:spacing w:line="480" w:lineRule="exact"/>
        <w:jc w:val="left"/>
        <w:rPr>
          <w:rFonts w:hint="eastAsia" w:ascii="仿宋" w:hAnsi="仿宋" w:eastAsia="仿宋" w:cs="仿宋"/>
          <w:sz w:val="28"/>
          <w:szCs w:val="28"/>
        </w:rPr>
      </w:pPr>
    </w:p>
    <w:p w14:paraId="01F65AE2">
      <w:pPr>
        <w:spacing w:line="480" w:lineRule="exact"/>
        <w:jc w:val="left"/>
        <w:rPr>
          <w:rFonts w:hint="eastAsia" w:ascii="仿宋" w:hAnsi="仿宋" w:eastAsia="仿宋" w:cs="仿宋"/>
          <w:sz w:val="28"/>
          <w:szCs w:val="28"/>
        </w:rPr>
      </w:pPr>
    </w:p>
    <w:p w14:paraId="306D33E1">
      <w:pPr>
        <w:spacing w:line="480" w:lineRule="exact"/>
        <w:jc w:val="left"/>
        <w:rPr>
          <w:rFonts w:hint="eastAsia" w:ascii="仿宋" w:hAnsi="仿宋" w:eastAsia="仿宋" w:cs="仿宋"/>
          <w:sz w:val="44"/>
          <w:szCs w:val="44"/>
        </w:rPr>
      </w:pPr>
    </w:p>
    <w:p w14:paraId="174EC747">
      <w:pPr>
        <w:spacing w:line="480" w:lineRule="exact"/>
        <w:jc w:val="center"/>
        <w:rPr>
          <w:rFonts w:hint="eastAsia" w:ascii="方正小标宋简体" w:hAnsi="方正小标宋简体" w:eastAsia="方正小标宋简体" w:cs="方正小标宋简体"/>
          <w:sz w:val="44"/>
          <w:szCs w:val="44"/>
        </w:rPr>
      </w:pPr>
      <w:bookmarkStart w:id="324" w:name="_Toc28463"/>
      <w:r>
        <w:rPr>
          <w:rFonts w:hint="eastAsia" w:ascii="方正小标宋简体" w:hAnsi="方正小标宋简体" w:eastAsia="方正小标宋简体" w:cs="方正小标宋简体"/>
          <w:sz w:val="44"/>
          <w:szCs w:val="44"/>
        </w:rPr>
        <w:t>项目比选申请文件</w:t>
      </w:r>
      <w:bookmarkEnd w:id="324"/>
    </w:p>
    <w:p w14:paraId="4AC4D703">
      <w:pPr>
        <w:spacing w:line="480" w:lineRule="exact"/>
        <w:jc w:val="center"/>
        <w:rPr>
          <w:rFonts w:hint="eastAsia" w:ascii="方正小标宋简体" w:hAnsi="方正小标宋简体" w:eastAsia="方正小标宋简体" w:cs="方正小标宋简体"/>
          <w:sz w:val="44"/>
          <w:szCs w:val="44"/>
        </w:rPr>
      </w:pPr>
      <w:bookmarkStart w:id="325" w:name="_Toc461525327"/>
      <w:bookmarkStart w:id="326" w:name="_Toc10925"/>
      <w:bookmarkStart w:id="327" w:name="_Toc20460"/>
      <w:bookmarkStart w:id="328" w:name="_Toc196"/>
      <w:bookmarkStart w:id="329" w:name="_Toc6458"/>
      <w:bookmarkStart w:id="330" w:name="_Toc21287"/>
      <w:bookmarkStart w:id="331" w:name="_Toc3587"/>
      <w:bookmarkStart w:id="332" w:name="_Toc3278"/>
      <w:bookmarkStart w:id="333" w:name="_Toc25235"/>
      <w:bookmarkStart w:id="334" w:name="_Toc15573"/>
      <w:bookmarkStart w:id="335" w:name="_Toc27059"/>
      <w:r>
        <w:rPr>
          <w:rFonts w:hint="eastAsia" w:ascii="方正小标宋简体" w:hAnsi="方正小标宋简体" w:eastAsia="方正小标宋简体" w:cs="方正小标宋简体"/>
          <w:sz w:val="44"/>
          <w:szCs w:val="44"/>
        </w:rPr>
        <w:t>商务部分</w:t>
      </w:r>
      <w:bookmarkEnd w:id="325"/>
      <w:bookmarkEnd w:id="326"/>
      <w:bookmarkEnd w:id="327"/>
      <w:bookmarkEnd w:id="328"/>
      <w:bookmarkEnd w:id="329"/>
      <w:bookmarkEnd w:id="330"/>
      <w:bookmarkEnd w:id="331"/>
      <w:bookmarkEnd w:id="332"/>
      <w:bookmarkEnd w:id="333"/>
      <w:bookmarkEnd w:id="334"/>
      <w:bookmarkEnd w:id="335"/>
    </w:p>
    <w:p w14:paraId="729AD906">
      <w:pPr>
        <w:spacing w:line="480" w:lineRule="exact"/>
        <w:jc w:val="left"/>
        <w:rPr>
          <w:rFonts w:hint="eastAsia" w:ascii="仿宋" w:hAnsi="仿宋" w:eastAsia="仿宋" w:cs="仿宋"/>
          <w:sz w:val="28"/>
          <w:szCs w:val="28"/>
        </w:rPr>
      </w:pPr>
    </w:p>
    <w:p w14:paraId="2D24D2AC">
      <w:pPr>
        <w:spacing w:line="480" w:lineRule="exact"/>
        <w:ind w:right="753"/>
        <w:jc w:val="left"/>
        <w:rPr>
          <w:rFonts w:hint="eastAsia" w:ascii="仿宋" w:hAnsi="仿宋" w:eastAsia="仿宋" w:cs="仿宋"/>
          <w:sz w:val="28"/>
          <w:szCs w:val="28"/>
        </w:rPr>
      </w:pPr>
    </w:p>
    <w:p w14:paraId="555EB52E">
      <w:pPr>
        <w:spacing w:line="480" w:lineRule="exact"/>
        <w:ind w:right="753"/>
        <w:jc w:val="left"/>
        <w:rPr>
          <w:rFonts w:hint="eastAsia" w:ascii="仿宋" w:hAnsi="仿宋" w:eastAsia="仿宋" w:cs="仿宋"/>
          <w:sz w:val="28"/>
          <w:szCs w:val="28"/>
        </w:rPr>
      </w:pPr>
    </w:p>
    <w:tbl>
      <w:tblPr>
        <w:tblStyle w:val="23"/>
        <w:tblW w:w="1032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66"/>
        <w:gridCol w:w="1408"/>
        <w:gridCol w:w="1164"/>
        <w:gridCol w:w="1164"/>
        <w:gridCol w:w="1272"/>
        <w:gridCol w:w="1008"/>
        <w:gridCol w:w="1188"/>
        <w:gridCol w:w="2052"/>
      </w:tblGrid>
      <w:tr w14:paraId="3EE21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 w:hRule="atLeast"/>
          <w:jc w:val="center"/>
        </w:trPr>
        <w:tc>
          <w:tcPr>
            <w:tcW w:w="10322" w:type="dxa"/>
            <w:gridSpan w:val="8"/>
            <w:tcBorders>
              <w:top w:val="single" w:color="000000" w:sz="8" w:space="0"/>
              <w:left w:val="single" w:color="000000" w:sz="8" w:space="0"/>
              <w:bottom w:val="nil"/>
              <w:right w:val="single" w:color="000000" w:sz="8" w:space="0"/>
            </w:tcBorders>
            <w:shd w:val="clear" w:color="auto" w:fill="auto"/>
            <w:vAlign w:val="center"/>
          </w:tcPr>
          <w:p w14:paraId="59A58F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轨道步云江畔项目辅材及实施服务采购</w:t>
            </w:r>
          </w:p>
        </w:tc>
      </w:tr>
      <w:tr w14:paraId="41A43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06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2D7AD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项号</w:t>
            </w:r>
          </w:p>
        </w:tc>
        <w:tc>
          <w:tcPr>
            <w:tcW w:w="1408" w:type="dxa"/>
            <w:tcBorders>
              <w:top w:val="single" w:color="000000" w:sz="8" w:space="0"/>
              <w:left w:val="nil"/>
              <w:bottom w:val="single" w:color="000000" w:sz="8" w:space="0"/>
              <w:right w:val="single" w:color="000000" w:sz="8" w:space="0"/>
            </w:tcBorders>
            <w:shd w:val="clear" w:color="auto" w:fill="auto"/>
            <w:vAlign w:val="center"/>
          </w:tcPr>
          <w:p w14:paraId="725B5EF6">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货物名称</w:t>
            </w:r>
          </w:p>
        </w:tc>
        <w:tc>
          <w:tcPr>
            <w:tcW w:w="1164" w:type="dxa"/>
            <w:tcBorders>
              <w:top w:val="single" w:color="000000" w:sz="8" w:space="0"/>
              <w:left w:val="nil"/>
              <w:bottom w:val="single" w:color="000000" w:sz="8" w:space="0"/>
              <w:right w:val="single" w:color="000000" w:sz="8" w:space="0"/>
            </w:tcBorders>
            <w:shd w:val="clear" w:color="auto" w:fill="auto"/>
            <w:vAlign w:val="center"/>
          </w:tcPr>
          <w:p w14:paraId="5C950CF7">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c>
          <w:tcPr>
            <w:tcW w:w="1164" w:type="dxa"/>
            <w:tcBorders>
              <w:top w:val="single" w:color="000000" w:sz="8" w:space="0"/>
              <w:left w:val="nil"/>
              <w:bottom w:val="single" w:color="000000" w:sz="8" w:space="0"/>
              <w:right w:val="single" w:color="000000" w:sz="8" w:space="0"/>
            </w:tcBorders>
            <w:shd w:val="clear" w:color="auto" w:fill="auto"/>
            <w:vAlign w:val="center"/>
          </w:tcPr>
          <w:p w14:paraId="1FF66AC3">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c>
          <w:tcPr>
            <w:tcW w:w="1272" w:type="dxa"/>
            <w:tcBorders>
              <w:top w:val="single" w:color="000000" w:sz="8" w:space="0"/>
              <w:left w:val="nil"/>
              <w:bottom w:val="nil"/>
              <w:right w:val="single" w:color="000000" w:sz="8" w:space="0"/>
            </w:tcBorders>
            <w:shd w:val="clear" w:color="auto" w:fill="auto"/>
            <w:vAlign w:val="center"/>
          </w:tcPr>
          <w:p w14:paraId="168BF743">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含税单价</w:t>
            </w:r>
            <w:r>
              <w:rPr>
                <w:rFonts w:hint="eastAsia" w:ascii="宋体" w:hAnsi="宋体" w:eastAsia="宋体" w:cs="宋体"/>
                <w:b/>
                <w:bCs/>
                <w:i w:val="0"/>
                <w:iCs w:val="0"/>
                <w:color w:val="000000"/>
                <w:kern w:val="0"/>
                <w:sz w:val="21"/>
                <w:szCs w:val="21"/>
                <w:u w:val="none"/>
                <w:lang w:val="en-US" w:eastAsia="zh-CN" w:bidi="ar"/>
              </w:rPr>
              <w:br w:type="textWrapping"/>
            </w:r>
            <w:r>
              <w:rPr>
                <w:rFonts w:hint="eastAsia" w:ascii="宋体" w:hAnsi="宋体" w:eastAsia="宋体" w:cs="宋体"/>
                <w:b/>
                <w:bCs/>
                <w:i w:val="0"/>
                <w:iCs w:val="0"/>
                <w:color w:val="000000"/>
                <w:kern w:val="0"/>
                <w:sz w:val="21"/>
                <w:szCs w:val="21"/>
                <w:u w:val="none"/>
                <w:lang w:val="en-US" w:eastAsia="zh-CN" w:bidi="ar"/>
              </w:rPr>
              <w:t>（元）</w:t>
            </w:r>
          </w:p>
        </w:tc>
        <w:tc>
          <w:tcPr>
            <w:tcW w:w="1008" w:type="dxa"/>
            <w:tcBorders>
              <w:top w:val="single" w:color="000000" w:sz="8" w:space="0"/>
              <w:left w:val="nil"/>
              <w:bottom w:val="single" w:color="000000" w:sz="8" w:space="0"/>
              <w:right w:val="single" w:color="000000" w:sz="8" w:space="0"/>
            </w:tcBorders>
            <w:shd w:val="clear" w:color="auto" w:fill="auto"/>
            <w:vAlign w:val="center"/>
          </w:tcPr>
          <w:p w14:paraId="19D5EF88">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税率</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65402D2A">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含税总价（元）</w:t>
            </w: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DC6FA74">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供货品牌</w:t>
            </w:r>
          </w:p>
        </w:tc>
      </w:tr>
      <w:tr w14:paraId="71719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768B1ED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一、视频安防监控系统</w:t>
            </w:r>
          </w:p>
        </w:tc>
        <w:tc>
          <w:tcPr>
            <w:tcW w:w="1008" w:type="dxa"/>
            <w:tcBorders>
              <w:top w:val="nil"/>
              <w:left w:val="nil"/>
              <w:bottom w:val="single" w:color="000000" w:sz="8" w:space="0"/>
              <w:right w:val="single" w:color="000000" w:sz="8" w:space="0"/>
            </w:tcBorders>
            <w:shd w:val="clear" w:color="auto" w:fill="auto"/>
            <w:vAlign w:val="center"/>
          </w:tcPr>
          <w:p w14:paraId="1626C694">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3CD8DD4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B07D5DA">
            <w:pPr>
              <w:jc w:val="center"/>
              <w:rPr>
                <w:rFonts w:hint="eastAsia" w:ascii="宋体" w:hAnsi="宋体" w:eastAsia="宋体" w:cs="宋体"/>
                <w:i w:val="0"/>
                <w:iCs w:val="0"/>
                <w:color w:val="000000"/>
                <w:sz w:val="21"/>
                <w:szCs w:val="21"/>
                <w:u w:val="none"/>
              </w:rPr>
            </w:pPr>
          </w:p>
        </w:tc>
      </w:tr>
      <w:tr w14:paraId="04DF3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AE0F3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05124F4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操作台（4联）</w:t>
            </w:r>
          </w:p>
        </w:tc>
        <w:tc>
          <w:tcPr>
            <w:tcW w:w="1164" w:type="dxa"/>
            <w:tcBorders>
              <w:top w:val="nil"/>
              <w:left w:val="nil"/>
              <w:bottom w:val="single" w:color="000000" w:sz="8" w:space="0"/>
              <w:right w:val="single" w:color="000000" w:sz="8" w:space="0"/>
            </w:tcBorders>
            <w:shd w:val="clear" w:color="auto" w:fill="auto"/>
            <w:vAlign w:val="center"/>
          </w:tcPr>
          <w:p w14:paraId="7D3465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65C673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w:t>
            </w:r>
          </w:p>
        </w:tc>
        <w:tc>
          <w:tcPr>
            <w:tcW w:w="1272" w:type="dxa"/>
            <w:tcBorders>
              <w:top w:val="nil"/>
              <w:left w:val="nil"/>
              <w:bottom w:val="single" w:color="000000" w:sz="8" w:space="0"/>
              <w:right w:val="single" w:color="000000" w:sz="8" w:space="0"/>
            </w:tcBorders>
            <w:shd w:val="clear" w:color="auto" w:fill="auto"/>
            <w:vAlign w:val="center"/>
          </w:tcPr>
          <w:p w14:paraId="0816673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984D3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61EF7D2D">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707F7A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1A3B9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6638D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02A85D4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二合一网络浪涌保护器</w:t>
            </w:r>
          </w:p>
        </w:tc>
        <w:tc>
          <w:tcPr>
            <w:tcW w:w="1164" w:type="dxa"/>
            <w:tcBorders>
              <w:top w:val="nil"/>
              <w:left w:val="nil"/>
              <w:bottom w:val="single" w:color="000000" w:sz="8" w:space="0"/>
              <w:right w:val="single" w:color="000000" w:sz="8" w:space="0"/>
            </w:tcBorders>
            <w:shd w:val="clear" w:color="auto" w:fill="auto"/>
            <w:vAlign w:val="center"/>
          </w:tcPr>
          <w:p w14:paraId="5A8A0B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1164" w:type="dxa"/>
            <w:tcBorders>
              <w:top w:val="nil"/>
              <w:left w:val="nil"/>
              <w:bottom w:val="single" w:color="000000" w:sz="8" w:space="0"/>
              <w:right w:val="single" w:color="000000" w:sz="8" w:space="0"/>
            </w:tcBorders>
            <w:shd w:val="clear" w:color="auto" w:fill="auto"/>
            <w:vAlign w:val="center"/>
          </w:tcPr>
          <w:p w14:paraId="7AE33D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2A8BEE8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77879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FFE7CF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08F1E8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07F67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BF897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457D136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室外抢式摄像机立杆(3.5m)</w:t>
            </w:r>
          </w:p>
        </w:tc>
        <w:tc>
          <w:tcPr>
            <w:tcW w:w="1164" w:type="dxa"/>
            <w:tcBorders>
              <w:top w:val="nil"/>
              <w:left w:val="nil"/>
              <w:bottom w:val="single" w:color="000000" w:sz="8" w:space="0"/>
              <w:right w:val="single" w:color="000000" w:sz="8" w:space="0"/>
            </w:tcBorders>
            <w:shd w:val="clear" w:color="auto" w:fill="auto"/>
            <w:vAlign w:val="center"/>
          </w:tcPr>
          <w:p w14:paraId="067B02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164" w:type="dxa"/>
            <w:tcBorders>
              <w:top w:val="nil"/>
              <w:left w:val="nil"/>
              <w:bottom w:val="single" w:color="000000" w:sz="8" w:space="0"/>
              <w:right w:val="single" w:color="000000" w:sz="8" w:space="0"/>
            </w:tcBorders>
            <w:shd w:val="clear" w:color="auto" w:fill="auto"/>
            <w:vAlign w:val="center"/>
          </w:tcPr>
          <w:p w14:paraId="48D4E4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741E895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70310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94FADC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72B5E1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5BB1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780DF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1E31AA0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室外球形摄像机立杆(4.5m)</w:t>
            </w:r>
          </w:p>
        </w:tc>
        <w:tc>
          <w:tcPr>
            <w:tcW w:w="1164" w:type="dxa"/>
            <w:tcBorders>
              <w:top w:val="nil"/>
              <w:left w:val="nil"/>
              <w:bottom w:val="single" w:color="000000" w:sz="8" w:space="0"/>
              <w:right w:val="single" w:color="000000" w:sz="8" w:space="0"/>
            </w:tcBorders>
            <w:shd w:val="clear" w:color="auto" w:fill="auto"/>
            <w:vAlign w:val="center"/>
          </w:tcPr>
          <w:p w14:paraId="1A9CD5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164" w:type="dxa"/>
            <w:tcBorders>
              <w:top w:val="nil"/>
              <w:left w:val="nil"/>
              <w:bottom w:val="single" w:color="000000" w:sz="8" w:space="0"/>
              <w:right w:val="single" w:color="000000" w:sz="8" w:space="0"/>
            </w:tcBorders>
            <w:shd w:val="clear" w:color="auto" w:fill="auto"/>
            <w:vAlign w:val="center"/>
          </w:tcPr>
          <w:p w14:paraId="38580D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3C3E588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6AD37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A7C59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1A7996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77BE6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085AC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10F5943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视频线（10米）</w:t>
            </w:r>
          </w:p>
        </w:tc>
        <w:tc>
          <w:tcPr>
            <w:tcW w:w="1164" w:type="dxa"/>
            <w:tcBorders>
              <w:top w:val="nil"/>
              <w:left w:val="nil"/>
              <w:bottom w:val="single" w:color="000000" w:sz="8" w:space="0"/>
              <w:right w:val="single" w:color="000000" w:sz="8" w:space="0"/>
            </w:tcBorders>
            <w:shd w:val="clear" w:color="auto" w:fill="auto"/>
            <w:vAlign w:val="center"/>
          </w:tcPr>
          <w:p w14:paraId="2B1AC1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64" w:type="dxa"/>
            <w:tcBorders>
              <w:top w:val="nil"/>
              <w:left w:val="nil"/>
              <w:bottom w:val="single" w:color="000000" w:sz="8" w:space="0"/>
              <w:right w:val="single" w:color="000000" w:sz="8" w:space="0"/>
            </w:tcBorders>
            <w:shd w:val="clear" w:color="auto" w:fill="auto"/>
            <w:vAlign w:val="center"/>
          </w:tcPr>
          <w:p w14:paraId="1A40C7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245BFE4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A4B86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87C33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480EAF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桢田、GNT-10702-10</w:t>
            </w:r>
          </w:p>
        </w:tc>
      </w:tr>
      <w:tr w14:paraId="3CADA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AC588A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20AE4F7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金属软管</w:t>
            </w:r>
          </w:p>
        </w:tc>
        <w:tc>
          <w:tcPr>
            <w:tcW w:w="1164" w:type="dxa"/>
            <w:tcBorders>
              <w:top w:val="nil"/>
              <w:left w:val="nil"/>
              <w:bottom w:val="single" w:color="000000" w:sz="8" w:space="0"/>
              <w:right w:val="single" w:color="000000" w:sz="8" w:space="0"/>
            </w:tcBorders>
            <w:shd w:val="clear" w:color="auto" w:fill="auto"/>
            <w:vAlign w:val="center"/>
          </w:tcPr>
          <w:p w14:paraId="17DA10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361</w:t>
            </w:r>
          </w:p>
        </w:tc>
        <w:tc>
          <w:tcPr>
            <w:tcW w:w="1164" w:type="dxa"/>
            <w:tcBorders>
              <w:top w:val="nil"/>
              <w:left w:val="nil"/>
              <w:bottom w:val="single" w:color="000000" w:sz="8" w:space="0"/>
              <w:right w:val="single" w:color="000000" w:sz="8" w:space="0"/>
            </w:tcBorders>
            <w:shd w:val="clear" w:color="auto" w:fill="auto"/>
            <w:vAlign w:val="center"/>
          </w:tcPr>
          <w:p w14:paraId="5043AB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78E487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4620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6A4B5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0288A3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国产优质、φ25</w:t>
            </w:r>
          </w:p>
        </w:tc>
      </w:tr>
      <w:tr w14:paraId="72BB2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B897D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109D8AC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02F258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3554.32</w:t>
            </w:r>
          </w:p>
        </w:tc>
        <w:tc>
          <w:tcPr>
            <w:tcW w:w="1164" w:type="dxa"/>
            <w:tcBorders>
              <w:top w:val="nil"/>
              <w:left w:val="nil"/>
              <w:bottom w:val="single" w:color="000000" w:sz="8" w:space="0"/>
              <w:right w:val="single" w:color="000000" w:sz="8" w:space="0"/>
            </w:tcBorders>
            <w:shd w:val="clear" w:color="auto" w:fill="auto"/>
            <w:vAlign w:val="center"/>
          </w:tcPr>
          <w:p w14:paraId="3C94D2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26E0E2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72607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F82CF4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DA059F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4CBB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35D4F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3F337D2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JD25(含管件）</w:t>
            </w:r>
          </w:p>
        </w:tc>
        <w:tc>
          <w:tcPr>
            <w:tcW w:w="1164" w:type="dxa"/>
            <w:tcBorders>
              <w:top w:val="nil"/>
              <w:left w:val="nil"/>
              <w:bottom w:val="single" w:color="000000" w:sz="8" w:space="0"/>
              <w:right w:val="single" w:color="000000" w:sz="8" w:space="0"/>
            </w:tcBorders>
            <w:shd w:val="clear" w:color="auto" w:fill="auto"/>
            <w:vAlign w:val="center"/>
          </w:tcPr>
          <w:p w14:paraId="3A447D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1844.72</w:t>
            </w:r>
          </w:p>
        </w:tc>
        <w:tc>
          <w:tcPr>
            <w:tcW w:w="1164" w:type="dxa"/>
            <w:tcBorders>
              <w:top w:val="nil"/>
              <w:left w:val="nil"/>
              <w:bottom w:val="single" w:color="000000" w:sz="8" w:space="0"/>
              <w:right w:val="single" w:color="000000" w:sz="8" w:space="0"/>
            </w:tcBorders>
            <w:shd w:val="clear" w:color="auto" w:fill="auto"/>
            <w:vAlign w:val="center"/>
          </w:tcPr>
          <w:p w14:paraId="7CA12F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F79503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BF552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27DA79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4346A6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国产优质、JD25</w:t>
            </w:r>
          </w:p>
        </w:tc>
      </w:tr>
      <w:tr w14:paraId="377E3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8633F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01C4796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29AE14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6794.39</w:t>
            </w:r>
          </w:p>
        </w:tc>
        <w:tc>
          <w:tcPr>
            <w:tcW w:w="1164" w:type="dxa"/>
            <w:tcBorders>
              <w:top w:val="nil"/>
              <w:left w:val="nil"/>
              <w:bottom w:val="single" w:color="000000" w:sz="8" w:space="0"/>
              <w:right w:val="single" w:color="000000" w:sz="8" w:space="0"/>
            </w:tcBorders>
            <w:shd w:val="clear" w:color="auto" w:fill="auto"/>
            <w:vAlign w:val="center"/>
          </w:tcPr>
          <w:p w14:paraId="16A031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283CA6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3CC6B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6D9813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0EC9F2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115CA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5AD54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408" w:type="dxa"/>
            <w:tcBorders>
              <w:top w:val="nil"/>
              <w:left w:val="nil"/>
              <w:bottom w:val="single" w:color="000000" w:sz="8" w:space="0"/>
              <w:right w:val="single" w:color="000000" w:sz="8" w:space="0"/>
            </w:tcBorders>
            <w:shd w:val="clear" w:color="auto" w:fill="auto"/>
            <w:vAlign w:val="center"/>
          </w:tcPr>
          <w:p w14:paraId="64E97C5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1EEA13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6578.39</w:t>
            </w:r>
          </w:p>
        </w:tc>
        <w:tc>
          <w:tcPr>
            <w:tcW w:w="1164" w:type="dxa"/>
            <w:tcBorders>
              <w:top w:val="nil"/>
              <w:left w:val="nil"/>
              <w:bottom w:val="single" w:color="000000" w:sz="8" w:space="0"/>
              <w:right w:val="single" w:color="000000" w:sz="8" w:space="0"/>
            </w:tcBorders>
            <w:shd w:val="clear" w:color="auto" w:fill="auto"/>
            <w:vAlign w:val="center"/>
          </w:tcPr>
          <w:p w14:paraId="04938D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4BCB57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BB1E0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8BC7AA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4A5A66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5D2BD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8FFEA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408" w:type="dxa"/>
            <w:tcBorders>
              <w:top w:val="nil"/>
              <w:left w:val="nil"/>
              <w:bottom w:val="single" w:color="000000" w:sz="8" w:space="0"/>
              <w:right w:val="single" w:color="000000" w:sz="8" w:space="0"/>
            </w:tcBorders>
            <w:shd w:val="clear" w:color="auto" w:fill="auto"/>
            <w:vAlign w:val="center"/>
          </w:tcPr>
          <w:p w14:paraId="3658E4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0672E9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879.16</w:t>
            </w:r>
          </w:p>
        </w:tc>
        <w:tc>
          <w:tcPr>
            <w:tcW w:w="1164" w:type="dxa"/>
            <w:tcBorders>
              <w:top w:val="nil"/>
              <w:left w:val="nil"/>
              <w:bottom w:val="single" w:color="000000" w:sz="8" w:space="0"/>
              <w:right w:val="single" w:color="000000" w:sz="8" w:space="0"/>
            </w:tcBorders>
            <w:shd w:val="clear" w:color="auto" w:fill="auto"/>
            <w:vAlign w:val="center"/>
          </w:tcPr>
          <w:p w14:paraId="75FA9D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2DC849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77799C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B65F14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7C3B4D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20BF1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1689E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408" w:type="dxa"/>
            <w:tcBorders>
              <w:top w:val="nil"/>
              <w:left w:val="nil"/>
              <w:bottom w:val="single" w:color="000000" w:sz="8" w:space="0"/>
              <w:right w:val="single" w:color="000000" w:sz="8" w:space="0"/>
            </w:tcBorders>
            <w:shd w:val="clear" w:color="auto" w:fill="auto"/>
            <w:vAlign w:val="center"/>
          </w:tcPr>
          <w:p w14:paraId="770BD5F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视频监控系统调试</w:t>
            </w:r>
          </w:p>
        </w:tc>
        <w:tc>
          <w:tcPr>
            <w:tcW w:w="1164" w:type="dxa"/>
            <w:tcBorders>
              <w:top w:val="nil"/>
              <w:left w:val="nil"/>
              <w:bottom w:val="single" w:color="000000" w:sz="8" w:space="0"/>
              <w:right w:val="single" w:color="000000" w:sz="8" w:space="0"/>
            </w:tcBorders>
            <w:shd w:val="clear" w:color="auto" w:fill="auto"/>
            <w:vAlign w:val="center"/>
          </w:tcPr>
          <w:p w14:paraId="51A6FB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4C584E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12E6C3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47B19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195BD6F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07E8C8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7CFB0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0F802AE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二、公共广播系统</w:t>
            </w:r>
          </w:p>
        </w:tc>
        <w:tc>
          <w:tcPr>
            <w:tcW w:w="1008" w:type="dxa"/>
            <w:tcBorders>
              <w:top w:val="nil"/>
              <w:left w:val="nil"/>
              <w:bottom w:val="single" w:color="000000" w:sz="8" w:space="0"/>
              <w:right w:val="single" w:color="000000" w:sz="8" w:space="0"/>
            </w:tcBorders>
            <w:shd w:val="clear" w:color="auto" w:fill="auto"/>
            <w:vAlign w:val="center"/>
          </w:tcPr>
          <w:p w14:paraId="18B70085">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13940CD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6469741">
            <w:pPr>
              <w:jc w:val="both"/>
              <w:rPr>
                <w:rFonts w:hint="eastAsia" w:ascii="宋体" w:hAnsi="宋体" w:eastAsia="宋体" w:cs="宋体"/>
                <w:i w:val="0"/>
                <w:iCs w:val="0"/>
                <w:color w:val="000000"/>
                <w:sz w:val="21"/>
                <w:szCs w:val="21"/>
                <w:u w:val="none"/>
              </w:rPr>
            </w:pPr>
          </w:p>
        </w:tc>
      </w:tr>
      <w:tr w14:paraId="77831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1527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5C9229B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50EF0E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219.86</w:t>
            </w:r>
          </w:p>
        </w:tc>
        <w:tc>
          <w:tcPr>
            <w:tcW w:w="1164" w:type="dxa"/>
            <w:tcBorders>
              <w:top w:val="nil"/>
              <w:left w:val="nil"/>
              <w:bottom w:val="single" w:color="000000" w:sz="8" w:space="0"/>
              <w:right w:val="single" w:color="000000" w:sz="8" w:space="0"/>
            </w:tcBorders>
            <w:shd w:val="clear" w:color="auto" w:fill="auto"/>
            <w:vAlign w:val="center"/>
          </w:tcPr>
          <w:p w14:paraId="1A09B6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7A7212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C7A43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56548FC7">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7DB33DC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2C66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2158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7B3AE8B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RVS2*4mm2</w:t>
            </w:r>
          </w:p>
        </w:tc>
        <w:tc>
          <w:tcPr>
            <w:tcW w:w="1164" w:type="dxa"/>
            <w:tcBorders>
              <w:top w:val="nil"/>
              <w:left w:val="nil"/>
              <w:bottom w:val="single" w:color="000000" w:sz="8" w:space="0"/>
              <w:right w:val="single" w:color="000000" w:sz="8" w:space="0"/>
            </w:tcBorders>
            <w:shd w:val="clear" w:color="auto" w:fill="auto"/>
            <w:vAlign w:val="center"/>
          </w:tcPr>
          <w:p w14:paraId="219C0C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2173.9</w:t>
            </w:r>
          </w:p>
        </w:tc>
        <w:tc>
          <w:tcPr>
            <w:tcW w:w="1164" w:type="dxa"/>
            <w:tcBorders>
              <w:top w:val="nil"/>
              <w:left w:val="nil"/>
              <w:bottom w:val="single" w:color="000000" w:sz="8" w:space="0"/>
              <w:right w:val="single" w:color="000000" w:sz="8" w:space="0"/>
            </w:tcBorders>
            <w:shd w:val="clear" w:color="auto" w:fill="auto"/>
            <w:vAlign w:val="center"/>
          </w:tcPr>
          <w:p w14:paraId="29B206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139CB3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74F0F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2A3A73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4C6442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RVS2*4</w:t>
            </w:r>
          </w:p>
        </w:tc>
      </w:tr>
      <w:tr w14:paraId="5E117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FEAE7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7452DAC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3F9FD7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1164" w:type="dxa"/>
            <w:tcBorders>
              <w:top w:val="nil"/>
              <w:left w:val="nil"/>
              <w:bottom w:val="single" w:color="000000" w:sz="8" w:space="0"/>
              <w:right w:val="single" w:color="000000" w:sz="8" w:space="0"/>
            </w:tcBorders>
            <w:shd w:val="clear" w:color="auto" w:fill="auto"/>
            <w:vAlign w:val="center"/>
          </w:tcPr>
          <w:p w14:paraId="15F203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5BF912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F45F2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417B16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AFCBCE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71C21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AEDB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5F9CD51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背景音乐系统调试</w:t>
            </w:r>
          </w:p>
        </w:tc>
        <w:tc>
          <w:tcPr>
            <w:tcW w:w="1164" w:type="dxa"/>
            <w:tcBorders>
              <w:top w:val="nil"/>
              <w:left w:val="nil"/>
              <w:bottom w:val="single" w:color="000000" w:sz="8" w:space="0"/>
              <w:right w:val="single" w:color="000000" w:sz="8" w:space="0"/>
            </w:tcBorders>
            <w:shd w:val="clear" w:color="auto" w:fill="auto"/>
            <w:vAlign w:val="center"/>
          </w:tcPr>
          <w:p w14:paraId="3E2FD8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5B61D8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493B5A2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D7C7A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6B7ACBD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3CEA61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2A0FF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2F0CD8B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三、入侵报警系统</w:t>
            </w:r>
          </w:p>
        </w:tc>
        <w:tc>
          <w:tcPr>
            <w:tcW w:w="1008" w:type="dxa"/>
            <w:tcBorders>
              <w:top w:val="nil"/>
              <w:left w:val="nil"/>
              <w:bottom w:val="single" w:color="000000" w:sz="8" w:space="0"/>
              <w:right w:val="single" w:color="000000" w:sz="8" w:space="0"/>
            </w:tcBorders>
            <w:shd w:val="clear" w:color="auto" w:fill="auto"/>
            <w:vAlign w:val="center"/>
          </w:tcPr>
          <w:p w14:paraId="08B25C39">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61051D9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CD042B1">
            <w:pPr>
              <w:jc w:val="both"/>
              <w:rPr>
                <w:rFonts w:hint="eastAsia" w:ascii="宋体" w:hAnsi="宋体" w:eastAsia="宋体" w:cs="宋体"/>
                <w:i w:val="0"/>
                <w:iCs w:val="0"/>
                <w:color w:val="000000"/>
                <w:sz w:val="21"/>
                <w:szCs w:val="21"/>
                <w:u w:val="none"/>
              </w:rPr>
            </w:pPr>
          </w:p>
        </w:tc>
      </w:tr>
      <w:tr w14:paraId="7FC67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5AB5E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1408" w:type="dxa"/>
            <w:tcBorders>
              <w:top w:val="nil"/>
              <w:left w:val="nil"/>
              <w:bottom w:val="single" w:color="000000" w:sz="8" w:space="0"/>
              <w:right w:val="single" w:color="000000" w:sz="8" w:space="0"/>
            </w:tcBorders>
            <w:shd w:val="clear" w:color="auto" w:fill="auto"/>
            <w:vAlign w:val="center"/>
          </w:tcPr>
          <w:p w14:paraId="6BD7BD1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52A6BF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25.75</w:t>
            </w:r>
          </w:p>
        </w:tc>
        <w:tc>
          <w:tcPr>
            <w:tcW w:w="1164" w:type="dxa"/>
            <w:tcBorders>
              <w:top w:val="nil"/>
              <w:left w:val="nil"/>
              <w:bottom w:val="single" w:color="000000" w:sz="8" w:space="0"/>
              <w:right w:val="single" w:color="000000" w:sz="8" w:space="0"/>
            </w:tcBorders>
            <w:shd w:val="clear" w:color="auto" w:fill="auto"/>
            <w:vAlign w:val="center"/>
          </w:tcPr>
          <w:p w14:paraId="28263B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AD7FD8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A7B7D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075AA9D">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246A54A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48D8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E348C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408" w:type="dxa"/>
            <w:tcBorders>
              <w:top w:val="nil"/>
              <w:left w:val="nil"/>
              <w:bottom w:val="single" w:color="000000" w:sz="8" w:space="0"/>
              <w:right w:val="single" w:color="000000" w:sz="8" w:space="0"/>
            </w:tcBorders>
            <w:shd w:val="clear" w:color="auto" w:fill="auto"/>
            <w:vAlign w:val="center"/>
          </w:tcPr>
          <w:p w14:paraId="6BEDB0D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15DFAA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393.56</w:t>
            </w:r>
          </w:p>
        </w:tc>
        <w:tc>
          <w:tcPr>
            <w:tcW w:w="1164" w:type="dxa"/>
            <w:tcBorders>
              <w:top w:val="nil"/>
              <w:left w:val="nil"/>
              <w:bottom w:val="single" w:color="000000" w:sz="8" w:space="0"/>
              <w:right w:val="single" w:color="000000" w:sz="8" w:space="0"/>
            </w:tcBorders>
            <w:shd w:val="clear" w:color="auto" w:fill="auto"/>
            <w:vAlign w:val="center"/>
          </w:tcPr>
          <w:p w14:paraId="4EA46C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76E4E5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BF8EF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D51257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147073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23147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4009D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408" w:type="dxa"/>
            <w:tcBorders>
              <w:top w:val="nil"/>
              <w:left w:val="nil"/>
              <w:bottom w:val="single" w:color="000000" w:sz="8" w:space="0"/>
              <w:right w:val="single" w:color="000000" w:sz="8" w:space="0"/>
            </w:tcBorders>
            <w:shd w:val="clear" w:color="auto" w:fill="auto"/>
            <w:vAlign w:val="center"/>
          </w:tcPr>
          <w:p w14:paraId="07F7E64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094D2F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643622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9F842D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86C6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102EE6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F55FC8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07D67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2F22E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408" w:type="dxa"/>
            <w:tcBorders>
              <w:top w:val="nil"/>
              <w:left w:val="nil"/>
              <w:bottom w:val="single" w:color="000000" w:sz="8" w:space="0"/>
              <w:right w:val="single" w:color="000000" w:sz="8" w:space="0"/>
            </w:tcBorders>
            <w:shd w:val="clear" w:color="auto" w:fill="auto"/>
            <w:vAlign w:val="center"/>
          </w:tcPr>
          <w:p w14:paraId="3D5D486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5139F7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0157A5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098FF5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A19D6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52D341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1F765C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74CFA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E9967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408" w:type="dxa"/>
            <w:tcBorders>
              <w:top w:val="nil"/>
              <w:left w:val="nil"/>
              <w:bottom w:val="single" w:color="000000" w:sz="8" w:space="0"/>
              <w:right w:val="single" w:color="000000" w:sz="8" w:space="0"/>
            </w:tcBorders>
            <w:shd w:val="clear" w:color="auto" w:fill="auto"/>
            <w:vAlign w:val="center"/>
          </w:tcPr>
          <w:p w14:paraId="7A0338A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RVVP4*1.0mm2</w:t>
            </w:r>
          </w:p>
        </w:tc>
        <w:tc>
          <w:tcPr>
            <w:tcW w:w="1164" w:type="dxa"/>
            <w:tcBorders>
              <w:top w:val="nil"/>
              <w:left w:val="nil"/>
              <w:bottom w:val="single" w:color="000000" w:sz="8" w:space="0"/>
              <w:right w:val="single" w:color="000000" w:sz="8" w:space="0"/>
            </w:tcBorders>
            <w:shd w:val="clear" w:color="auto" w:fill="auto"/>
            <w:vAlign w:val="center"/>
          </w:tcPr>
          <w:p w14:paraId="39F418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94.21</w:t>
            </w:r>
          </w:p>
        </w:tc>
        <w:tc>
          <w:tcPr>
            <w:tcW w:w="1164" w:type="dxa"/>
            <w:tcBorders>
              <w:top w:val="nil"/>
              <w:left w:val="nil"/>
              <w:bottom w:val="single" w:color="000000" w:sz="8" w:space="0"/>
              <w:right w:val="single" w:color="000000" w:sz="8" w:space="0"/>
            </w:tcBorders>
            <w:shd w:val="clear" w:color="auto" w:fill="auto"/>
            <w:vAlign w:val="center"/>
          </w:tcPr>
          <w:p w14:paraId="1343F7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A37E85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FCFCF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9FC999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1743DF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RVVP4*1</w:t>
            </w:r>
          </w:p>
        </w:tc>
      </w:tr>
      <w:tr w14:paraId="3723D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609A7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408" w:type="dxa"/>
            <w:tcBorders>
              <w:top w:val="nil"/>
              <w:left w:val="nil"/>
              <w:bottom w:val="single" w:color="000000" w:sz="8" w:space="0"/>
              <w:right w:val="single" w:color="000000" w:sz="8" w:space="0"/>
            </w:tcBorders>
            <w:shd w:val="clear" w:color="auto" w:fill="auto"/>
            <w:vAlign w:val="center"/>
          </w:tcPr>
          <w:p w14:paraId="38FE29E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RVV4*0.5mm2</w:t>
            </w:r>
          </w:p>
        </w:tc>
        <w:tc>
          <w:tcPr>
            <w:tcW w:w="1164" w:type="dxa"/>
            <w:tcBorders>
              <w:top w:val="nil"/>
              <w:left w:val="nil"/>
              <w:bottom w:val="single" w:color="000000" w:sz="8" w:space="0"/>
              <w:right w:val="single" w:color="000000" w:sz="8" w:space="0"/>
            </w:tcBorders>
            <w:shd w:val="clear" w:color="auto" w:fill="auto"/>
            <w:vAlign w:val="center"/>
          </w:tcPr>
          <w:p w14:paraId="393E3B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25.75</w:t>
            </w:r>
          </w:p>
        </w:tc>
        <w:tc>
          <w:tcPr>
            <w:tcW w:w="1164" w:type="dxa"/>
            <w:tcBorders>
              <w:top w:val="nil"/>
              <w:left w:val="nil"/>
              <w:bottom w:val="single" w:color="000000" w:sz="8" w:space="0"/>
              <w:right w:val="single" w:color="000000" w:sz="8" w:space="0"/>
            </w:tcBorders>
            <w:shd w:val="clear" w:color="auto" w:fill="auto"/>
            <w:vAlign w:val="center"/>
          </w:tcPr>
          <w:p w14:paraId="49A086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54662F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61757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C5FBA2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064FE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RVV4*0.5</w:t>
            </w:r>
          </w:p>
        </w:tc>
      </w:tr>
      <w:tr w14:paraId="249A5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D5F9F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1408" w:type="dxa"/>
            <w:tcBorders>
              <w:top w:val="nil"/>
              <w:left w:val="nil"/>
              <w:bottom w:val="single" w:color="000000" w:sz="8" w:space="0"/>
              <w:right w:val="single" w:color="000000" w:sz="8" w:space="0"/>
            </w:tcBorders>
            <w:shd w:val="clear" w:color="auto" w:fill="auto"/>
            <w:vAlign w:val="center"/>
          </w:tcPr>
          <w:p w14:paraId="5F649D5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RVV3*1.5mm2</w:t>
            </w:r>
          </w:p>
        </w:tc>
        <w:tc>
          <w:tcPr>
            <w:tcW w:w="1164" w:type="dxa"/>
            <w:tcBorders>
              <w:top w:val="nil"/>
              <w:left w:val="nil"/>
              <w:bottom w:val="single" w:color="000000" w:sz="8" w:space="0"/>
              <w:right w:val="single" w:color="000000" w:sz="8" w:space="0"/>
            </w:tcBorders>
            <w:shd w:val="clear" w:color="auto" w:fill="auto"/>
            <w:vAlign w:val="center"/>
          </w:tcPr>
          <w:p w14:paraId="05AD1C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382.87</w:t>
            </w:r>
          </w:p>
        </w:tc>
        <w:tc>
          <w:tcPr>
            <w:tcW w:w="1164" w:type="dxa"/>
            <w:tcBorders>
              <w:top w:val="nil"/>
              <w:left w:val="nil"/>
              <w:bottom w:val="single" w:color="000000" w:sz="8" w:space="0"/>
              <w:right w:val="single" w:color="000000" w:sz="8" w:space="0"/>
            </w:tcBorders>
            <w:shd w:val="clear" w:color="auto" w:fill="auto"/>
            <w:vAlign w:val="center"/>
          </w:tcPr>
          <w:p w14:paraId="78DA95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63147F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D8CBF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1B18EB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6E3E3A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16074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BD666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408" w:type="dxa"/>
            <w:tcBorders>
              <w:top w:val="nil"/>
              <w:left w:val="nil"/>
              <w:bottom w:val="single" w:color="000000" w:sz="8" w:space="0"/>
              <w:right w:val="single" w:color="000000" w:sz="8" w:space="0"/>
            </w:tcBorders>
            <w:shd w:val="clear" w:color="auto" w:fill="auto"/>
            <w:vAlign w:val="center"/>
          </w:tcPr>
          <w:p w14:paraId="2297221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入侵报警系统调试</w:t>
            </w:r>
          </w:p>
        </w:tc>
        <w:tc>
          <w:tcPr>
            <w:tcW w:w="1164" w:type="dxa"/>
            <w:tcBorders>
              <w:top w:val="nil"/>
              <w:left w:val="nil"/>
              <w:bottom w:val="single" w:color="000000" w:sz="8" w:space="0"/>
              <w:right w:val="single" w:color="000000" w:sz="8" w:space="0"/>
            </w:tcBorders>
            <w:shd w:val="clear" w:color="auto" w:fill="auto"/>
            <w:vAlign w:val="center"/>
          </w:tcPr>
          <w:p w14:paraId="27B80F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4E1A4E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B4FD6D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446E7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64C6785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AA7949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056E3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1155682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四、出入口控制系统</w:t>
            </w:r>
          </w:p>
        </w:tc>
        <w:tc>
          <w:tcPr>
            <w:tcW w:w="1008" w:type="dxa"/>
            <w:tcBorders>
              <w:top w:val="nil"/>
              <w:left w:val="nil"/>
              <w:bottom w:val="single" w:color="000000" w:sz="8" w:space="0"/>
              <w:right w:val="single" w:color="000000" w:sz="8" w:space="0"/>
            </w:tcBorders>
            <w:shd w:val="clear" w:color="auto" w:fill="auto"/>
            <w:vAlign w:val="center"/>
          </w:tcPr>
          <w:p w14:paraId="74F05BDF">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2AC0040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43EE51C">
            <w:pPr>
              <w:jc w:val="both"/>
              <w:rPr>
                <w:rFonts w:hint="eastAsia" w:ascii="宋体" w:hAnsi="宋体" w:eastAsia="宋体" w:cs="宋体"/>
                <w:i w:val="0"/>
                <w:iCs w:val="0"/>
                <w:color w:val="000000"/>
                <w:sz w:val="21"/>
                <w:szCs w:val="21"/>
                <w:u w:val="none"/>
              </w:rPr>
            </w:pPr>
          </w:p>
        </w:tc>
      </w:tr>
      <w:tr w14:paraId="4CDAF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22CAC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22E3BA6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52EF87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434.86</w:t>
            </w:r>
          </w:p>
        </w:tc>
        <w:tc>
          <w:tcPr>
            <w:tcW w:w="1164" w:type="dxa"/>
            <w:tcBorders>
              <w:top w:val="nil"/>
              <w:left w:val="nil"/>
              <w:bottom w:val="single" w:color="000000" w:sz="8" w:space="0"/>
              <w:right w:val="single" w:color="000000" w:sz="8" w:space="0"/>
            </w:tcBorders>
            <w:shd w:val="clear" w:color="auto" w:fill="auto"/>
            <w:vAlign w:val="center"/>
          </w:tcPr>
          <w:p w14:paraId="0D298D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7D35D4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B1617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031E3201">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9E89D2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6A916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6A935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408" w:type="dxa"/>
            <w:tcBorders>
              <w:top w:val="nil"/>
              <w:left w:val="nil"/>
              <w:bottom w:val="single" w:color="000000" w:sz="8" w:space="0"/>
              <w:right w:val="single" w:color="000000" w:sz="8" w:space="0"/>
            </w:tcBorders>
            <w:shd w:val="clear" w:color="auto" w:fill="auto"/>
            <w:vAlign w:val="center"/>
          </w:tcPr>
          <w:p w14:paraId="5631F4C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3802DA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872.57</w:t>
            </w:r>
          </w:p>
        </w:tc>
        <w:tc>
          <w:tcPr>
            <w:tcW w:w="1164" w:type="dxa"/>
            <w:tcBorders>
              <w:top w:val="nil"/>
              <w:left w:val="nil"/>
              <w:bottom w:val="single" w:color="000000" w:sz="8" w:space="0"/>
              <w:right w:val="single" w:color="000000" w:sz="8" w:space="0"/>
            </w:tcBorders>
            <w:shd w:val="clear" w:color="auto" w:fill="auto"/>
            <w:vAlign w:val="center"/>
          </w:tcPr>
          <w:p w14:paraId="5A5D40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AF237B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B68FF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740F7E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64F7EE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5ACA4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2EE0F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433E4F4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RVVP-4x1.0mm2</w:t>
            </w:r>
          </w:p>
        </w:tc>
        <w:tc>
          <w:tcPr>
            <w:tcW w:w="1164" w:type="dxa"/>
            <w:tcBorders>
              <w:top w:val="nil"/>
              <w:left w:val="nil"/>
              <w:bottom w:val="single" w:color="000000" w:sz="8" w:space="0"/>
              <w:right w:val="single" w:color="000000" w:sz="8" w:space="0"/>
            </w:tcBorders>
            <w:shd w:val="clear" w:color="auto" w:fill="auto"/>
            <w:vAlign w:val="center"/>
          </w:tcPr>
          <w:p w14:paraId="0C1D98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71.31</w:t>
            </w:r>
          </w:p>
        </w:tc>
        <w:tc>
          <w:tcPr>
            <w:tcW w:w="1164" w:type="dxa"/>
            <w:tcBorders>
              <w:top w:val="nil"/>
              <w:left w:val="nil"/>
              <w:bottom w:val="single" w:color="000000" w:sz="8" w:space="0"/>
              <w:right w:val="single" w:color="000000" w:sz="8" w:space="0"/>
            </w:tcBorders>
            <w:shd w:val="clear" w:color="auto" w:fill="auto"/>
            <w:vAlign w:val="center"/>
          </w:tcPr>
          <w:p w14:paraId="0E2470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C99DD9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93FE9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7C9ED5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914643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RVVP4*1</w:t>
            </w:r>
          </w:p>
        </w:tc>
      </w:tr>
      <w:tr w14:paraId="7EF51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80E0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6EA0A7F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RVVP-4x0.75mm2</w:t>
            </w:r>
          </w:p>
        </w:tc>
        <w:tc>
          <w:tcPr>
            <w:tcW w:w="1164" w:type="dxa"/>
            <w:tcBorders>
              <w:top w:val="nil"/>
              <w:left w:val="nil"/>
              <w:bottom w:val="single" w:color="000000" w:sz="8" w:space="0"/>
              <w:right w:val="single" w:color="000000" w:sz="8" w:space="0"/>
            </w:tcBorders>
            <w:shd w:val="clear" w:color="auto" w:fill="auto"/>
            <w:vAlign w:val="center"/>
          </w:tcPr>
          <w:p w14:paraId="5461EE7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87.99</w:t>
            </w:r>
          </w:p>
        </w:tc>
        <w:tc>
          <w:tcPr>
            <w:tcW w:w="1164" w:type="dxa"/>
            <w:tcBorders>
              <w:top w:val="nil"/>
              <w:left w:val="nil"/>
              <w:bottom w:val="single" w:color="000000" w:sz="8" w:space="0"/>
              <w:right w:val="single" w:color="000000" w:sz="8" w:space="0"/>
            </w:tcBorders>
            <w:shd w:val="clear" w:color="auto" w:fill="auto"/>
            <w:vAlign w:val="center"/>
          </w:tcPr>
          <w:p w14:paraId="40EC7EA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E5179F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959CD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F8FE8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C305BF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RVVP4*0.75</w:t>
            </w:r>
          </w:p>
        </w:tc>
      </w:tr>
      <w:tr w14:paraId="1DC00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34C96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509ED21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RVV8*0.5mm2</w:t>
            </w:r>
          </w:p>
        </w:tc>
        <w:tc>
          <w:tcPr>
            <w:tcW w:w="1164" w:type="dxa"/>
            <w:tcBorders>
              <w:top w:val="nil"/>
              <w:left w:val="nil"/>
              <w:bottom w:val="single" w:color="000000" w:sz="8" w:space="0"/>
              <w:right w:val="single" w:color="000000" w:sz="8" w:space="0"/>
            </w:tcBorders>
            <w:shd w:val="clear" w:color="auto" w:fill="auto"/>
            <w:vAlign w:val="center"/>
          </w:tcPr>
          <w:p w14:paraId="6F641F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64" w:type="dxa"/>
            <w:tcBorders>
              <w:top w:val="nil"/>
              <w:left w:val="nil"/>
              <w:bottom w:val="single" w:color="000000" w:sz="8" w:space="0"/>
              <w:right w:val="single" w:color="000000" w:sz="8" w:space="0"/>
            </w:tcBorders>
            <w:shd w:val="clear" w:color="auto" w:fill="auto"/>
            <w:vAlign w:val="center"/>
          </w:tcPr>
          <w:p w14:paraId="095AE0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561B18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74C3F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15DAA1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B13B1B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RVV8*0.5</w:t>
            </w:r>
          </w:p>
        </w:tc>
      </w:tr>
      <w:tr w14:paraId="16C6A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9B80FD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7A6E0C1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RVV3*1.5mm2</w:t>
            </w:r>
          </w:p>
        </w:tc>
        <w:tc>
          <w:tcPr>
            <w:tcW w:w="1164" w:type="dxa"/>
            <w:tcBorders>
              <w:top w:val="nil"/>
              <w:left w:val="nil"/>
              <w:bottom w:val="single" w:color="000000" w:sz="8" w:space="0"/>
              <w:right w:val="single" w:color="000000" w:sz="8" w:space="0"/>
            </w:tcBorders>
            <w:shd w:val="clear" w:color="auto" w:fill="auto"/>
            <w:vAlign w:val="center"/>
          </w:tcPr>
          <w:p w14:paraId="44EC82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300</w:t>
            </w:r>
          </w:p>
        </w:tc>
        <w:tc>
          <w:tcPr>
            <w:tcW w:w="1164" w:type="dxa"/>
            <w:tcBorders>
              <w:top w:val="nil"/>
              <w:left w:val="nil"/>
              <w:bottom w:val="single" w:color="000000" w:sz="8" w:space="0"/>
              <w:right w:val="single" w:color="000000" w:sz="8" w:space="0"/>
            </w:tcBorders>
            <w:shd w:val="clear" w:color="auto" w:fill="auto"/>
            <w:vAlign w:val="center"/>
          </w:tcPr>
          <w:p w14:paraId="39A616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F0411D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1BCF8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440923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89AEAC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7C5D8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F0D75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3A4B7B1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RVV2*1.0mm2</w:t>
            </w:r>
          </w:p>
        </w:tc>
        <w:tc>
          <w:tcPr>
            <w:tcW w:w="1164" w:type="dxa"/>
            <w:tcBorders>
              <w:top w:val="nil"/>
              <w:left w:val="nil"/>
              <w:bottom w:val="single" w:color="000000" w:sz="8" w:space="0"/>
              <w:right w:val="single" w:color="000000" w:sz="8" w:space="0"/>
            </w:tcBorders>
            <w:shd w:val="clear" w:color="auto" w:fill="auto"/>
            <w:vAlign w:val="center"/>
          </w:tcPr>
          <w:p w14:paraId="6318A1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1098.52</w:t>
            </w:r>
          </w:p>
        </w:tc>
        <w:tc>
          <w:tcPr>
            <w:tcW w:w="1164" w:type="dxa"/>
            <w:tcBorders>
              <w:top w:val="nil"/>
              <w:left w:val="nil"/>
              <w:bottom w:val="single" w:color="000000" w:sz="8" w:space="0"/>
              <w:right w:val="single" w:color="000000" w:sz="8" w:space="0"/>
            </w:tcBorders>
            <w:shd w:val="clear" w:color="auto" w:fill="auto"/>
            <w:vAlign w:val="center"/>
          </w:tcPr>
          <w:p w14:paraId="4246F0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42F44F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265D8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40C194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FA61B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59ED9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68B49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141AFE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RVV2*0.75mm2</w:t>
            </w:r>
          </w:p>
        </w:tc>
        <w:tc>
          <w:tcPr>
            <w:tcW w:w="1164" w:type="dxa"/>
            <w:tcBorders>
              <w:top w:val="nil"/>
              <w:left w:val="nil"/>
              <w:bottom w:val="single" w:color="000000" w:sz="8" w:space="0"/>
              <w:right w:val="single" w:color="000000" w:sz="8" w:space="0"/>
            </w:tcBorders>
            <w:shd w:val="clear" w:color="auto" w:fill="auto"/>
            <w:vAlign w:val="center"/>
          </w:tcPr>
          <w:p w14:paraId="514549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64.37</w:t>
            </w:r>
          </w:p>
        </w:tc>
        <w:tc>
          <w:tcPr>
            <w:tcW w:w="1164" w:type="dxa"/>
            <w:tcBorders>
              <w:top w:val="nil"/>
              <w:left w:val="nil"/>
              <w:bottom w:val="single" w:color="000000" w:sz="8" w:space="0"/>
              <w:right w:val="single" w:color="000000" w:sz="8" w:space="0"/>
            </w:tcBorders>
            <w:shd w:val="clear" w:color="auto" w:fill="auto"/>
            <w:vAlign w:val="center"/>
          </w:tcPr>
          <w:p w14:paraId="7E8857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ECF694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BA0E2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798CEA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11C7B8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RVV2*0.75</w:t>
            </w:r>
          </w:p>
        </w:tc>
      </w:tr>
      <w:tr w14:paraId="1CE3C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C50D1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3338F61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3A9526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995.34</w:t>
            </w:r>
          </w:p>
        </w:tc>
        <w:tc>
          <w:tcPr>
            <w:tcW w:w="1164" w:type="dxa"/>
            <w:tcBorders>
              <w:top w:val="nil"/>
              <w:left w:val="nil"/>
              <w:bottom w:val="single" w:color="000000" w:sz="8" w:space="0"/>
              <w:right w:val="single" w:color="000000" w:sz="8" w:space="0"/>
            </w:tcBorders>
            <w:shd w:val="clear" w:color="auto" w:fill="auto"/>
            <w:vAlign w:val="center"/>
          </w:tcPr>
          <w:p w14:paraId="4A0D56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F5FAAA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5F2A6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5EBAE2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37CF0E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19080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FEA3F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5D18CD9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安全防范调试系统</w:t>
            </w:r>
          </w:p>
        </w:tc>
        <w:tc>
          <w:tcPr>
            <w:tcW w:w="1164" w:type="dxa"/>
            <w:tcBorders>
              <w:top w:val="nil"/>
              <w:left w:val="nil"/>
              <w:bottom w:val="single" w:color="000000" w:sz="8" w:space="0"/>
              <w:right w:val="single" w:color="000000" w:sz="8" w:space="0"/>
            </w:tcBorders>
            <w:shd w:val="clear" w:color="auto" w:fill="auto"/>
            <w:vAlign w:val="center"/>
          </w:tcPr>
          <w:p w14:paraId="7EE07A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7EDC72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97D31F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29455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4877250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A94BCC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37CEF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76FED26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五、环境监测系统</w:t>
            </w:r>
          </w:p>
        </w:tc>
        <w:tc>
          <w:tcPr>
            <w:tcW w:w="1008" w:type="dxa"/>
            <w:tcBorders>
              <w:top w:val="nil"/>
              <w:left w:val="nil"/>
              <w:bottom w:val="single" w:color="000000" w:sz="8" w:space="0"/>
              <w:right w:val="single" w:color="000000" w:sz="8" w:space="0"/>
            </w:tcBorders>
            <w:shd w:val="clear" w:color="auto" w:fill="auto"/>
            <w:vAlign w:val="center"/>
          </w:tcPr>
          <w:p w14:paraId="594CC010">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2E91096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2E0BED5">
            <w:pPr>
              <w:jc w:val="both"/>
              <w:rPr>
                <w:rFonts w:hint="eastAsia" w:ascii="宋体" w:hAnsi="宋体" w:eastAsia="宋体" w:cs="宋体"/>
                <w:i w:val="0"/>
                <w:iCs w:val="0"/>
                <w:color w:val="000000"/>
                <w:sz w:val="21"/>
                <w:szCs w:val="21"/>
                <w:u w:val="none"/>
              </w:rPr>
            </w:pPr>
          </w:p>
        </w:tc>
      </w:tr>
      <w:tr w14:paraId="61E5D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8F7E5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3FAAA70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在线环境检测站</w:t>
            </w:r>
          </w:p>
        </w:tc>
        <w:tc>
          <w:tcPr>
            <w:tcW w:w="1164" w:type="dxa"/>
            <w:tcBorders>
              <w:top w:val="nil"/>
              <w:left w:val="nil"/>
              <w:bottom w:val="single" w:color="000000" w:sz="8" w:space="0"/>
              <w:right w:val="single" w:color="000000" w:sz="8" w:space="0"/>
            </w:tcBorders>
            <w:shd w:val="clear" w:color="auto" w:fill="auto"/>
            <w:vAlign w:val="center"/>
          </w:tcPr>
          <w:p w14:paraId="0EB056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C2522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21C0D59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A9622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3D192D1B">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59FFCF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上海蓝居、U-SKY100-W1</w:t>
            </w:r>
          </w:p>
        </w:tc>
      </w:tr>
      <w:tr w14:paraId="12455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7F571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29C39B9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环境监测系统管理软件</w:t>
            </w:r>
          </w:p>
        </w:tc>
        <w:tc>
          <w:tcPr>
            <w:tcW w:w="1164" w:type="dxa"/>
            <w:tcBorders>
              <w:top w:val="nil"/>
              <w:left w:val="nil"/>
              <w:bottom w:val="single" w:color="000000" w:sz="8" w:space="0"/>
              <w:right w:val="single" w:color="000000" w:sz="8" w:space="0"/>
            </w:tcBorders>
            <w:shd w:val="clear" w:color="auto" w:fill="auto"/>
            <w:vAlign w:val="center"/>
          </w:tcPr>
          <w:p w14:paraId="3A6CC2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FAD9A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1D271C6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9E588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44E783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E7CC60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上海蓝居、U-EMIS</w:t>
            </w:r>
          </w:p>
        </w:tc>
      </w:tr>
      <w:tr w14:paraId="0A770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F53DA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70D5568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PVC32(含管件）</w:t>
            </w:r>
          </w:p>
        </w:tc>
        <w:tc>
          <w:tcPr>
            <w:tcW w:w="1164" w:type="dxa"/>
            <w:tcBorders>
              <w:top w:val="nil"/>
              <w:left w:val="nil"/>
              <w:bottom w:val="single" w:color="000000" w:sz="8" w:space="0"/>
              <w:right w:val="single" w:color="000000" w:sz="8" w:space="0"/>
            </w:tcBorders>
            <w:shd w:val="clear" w:color="auto" w:fill="auto"/>
            <w:vAlign w:val="center"/>
          </w:tcPr>
          <w:p w14:paraId="63FF10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34.05</w:t>
            </w:r>
          </w:p>
        </w:tc>
        <w:tc>
          <w:tcPr>
            <w:tcW w:w="1164" w:type="dxa"/>
            <w:tcBorders>
              <w:top w:val="nil"/>
              <w:left w:val="nil"/>
              <w:bottom w:val="single" w:color="000000" w:sz="8" w:space="0"/>
              <w:right w:val="single" w:color="000000" w:sz="8" w:space="0"/>
            </w:tcBorders>
            <w:shd w:val="clear" w:color="auto" w:fill="auto"/>
            <w:vAlign w:val="center"/>
          </w:tcPr>
          <w:p w14:paraId="70B9B4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2A602C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D5CE6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F3E2E9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A604BF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雄塑、PVC32</w:t>
            </w:r>
          </w:p>
        </w:tc>
      </w:tr>
      <w:tr w14:paraId="0D549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3895B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2C1C2D3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RVV-2x1.5mm2</w:t>
            </w:r>
          </w:p>
        </w:tc>
        <w:tc>
          <w:tcPr>
            <w:tcW w:w="1164" w:type="dxa"/>
            <w:tcBorders>
              <w:top w:val="nil"/>
              <w:left w:val="nil"/>
              <w:bottom w:val="single" w:color="000000" w:sz="8" w:space="0"/>
              <w:right w:val="single" w:color="000000" w:sz="8" w:space="0"/>
            </w:tcBorders>
            <w:shd w:val="clear" w:color="auto" w:fill="auto"/>
            <w:vAlign w:val="center"/>
          </w:tcPr>
          <w:p w14:paraId="58D769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34.05</w:t>
            </w:r>
          </w:p>
        </w:tc>
        <w:tc>
          <w:tcPr>
            <w:tcW w:w="1164" w:type="dxa"/>
            <w:tcBorders>
              <w:top w:val="nil"/>
              <w:left w:val="nil"/>
              <w:bottom w:val="single" w:color="000000" w:sz="8" w:space="0"/>
              <w:right w:val="single" w:color="000000" w:sz="8" w:space="0"/>
            </w:tcBorders>
            <w:shd w:val="clear" w:color="auto" w:fill="auto"/>
            <w:vAlign w:val="center"/>
          </w:tcPr>
          <w:p w14:paraId="764E88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FEEFD2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EB346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EF94E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E03D47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758DA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CA534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272D46B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192093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34.05</w:t>
            </w:r>
          </w:p>
        </w:tc>
        <w:tc>
          <w:tcPr>
            <w:tcW w:w="1164" w:type="dxa"/>
            <w:tcBorders>
              <w:top w:val="nil"/>
              <w:left w:val="nil"/>
              <w:bottom w:val="single" w:color="000000" w:sz="8" w:space="0"/>
              <w:right w:val="single" w:color="000000" w:sz="8" w:space="0"/>
            </w:tcBorders>
            <w:shd w:val="clear" w:color="auto" w:fill="auto"/>
            <w:vAlign w:val="center"/>
          </w:tcPr>
          <w:p w14:paraId="26B72B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EE8904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6EE8F8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396468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5ED384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150A7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A5F9CA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37EF227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环境监测系统调试</w:t>
            </w:r>
          </w:p>
        </w:tc>
        <w:tc>
          <w:tcPr>
            <w:tcW w:w="1164" w:type="dxa"/>
            <w:tcBorders>
              <w:top w:val="nil"/>
              <w:left w:val="nil"/>
              <w:bottom w:val="single" w:color="000000" w:sz="8" w:space="0"/>
              <w:right w:val="single" w:color="000000" w:sz="8" w:space="0"/>
            </w:tcBorders>
            <w:shd w:val="clear" w:color="auto" w:fill="auto"/>
            <w:vAlign w:val="center"/>
          </w:tcPr>
          <w:p w14:paraId="3C3957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7EE23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6C40C68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0D255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6ED1F0D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0AC04C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60686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6294898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六、智能化专网系统</w:t>
            </w:r>
          </w:p>
        </w:tc>
        <w:tc>
          <w:tcPr>
            <w:tcW w:w="1008" w:type="dxa"/>
            <w:tcBorders>
              <w:top w:val="nil"/>
              <w:left w:val="nil"/>
              <w:bottom w:val="single" w:color="000000" w:sz="8" w:space="0"/>
              <w:right w:val="single" w:color="000000" w:sz="8" w:space="0"/>
            </w:tcBorders>
            <w:shd w:val="clear" w:color="auto" w:fill="auto"/>
            <w:vAlign w:val="center"/>
          </w:tcPr>
          <w:p w14:paraId="7A0099B8">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41F4105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14AD020">
            <w:pPr>
              <w:jc w:val="both"/>
              <w:rPr>
                <w:rFonts w:hint="eastAsia" w:ascii="宋体" w:hAnsi="宋体" w:eastAsia="宋体" w:cs="宋体"/>
                <w:i w:val="0"/>
                <w:iCs w:val="0"/>
                <w:color w:val="000000"/>
                <w:sz w:val="21"/>
                <w:szCs w:val="21"/>
                <w:u w:val="none"/>
              </w:rPr>
            </w:pPr>
          </w:p>
        </w:tc>
      </w:tr>
      <w:tr w14:paraId="477FD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5750C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408" w:type="dxa"/>
            <w:tcBorders>
              <w:top w:val="nil"/>
              <w:left w:val="nil"/>
              <w:bottom w:val="single" w:color="000000" w:sz="8" w:space="0"/>
              <w:right w:val="single" w:color="000000" w:sz="8" w:space="0"/>
            </w:tcBorders>
            <w:shd w:val="clear" w:color="auto" w:fill="auto"/>
            <w:vAlign w:val="center"/>
          </w:tcPr>
          <w:p w14:paraId="1BC4A7E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72口光纤配线架</w:t>
            </w:r>
          </w:p>
        </w:tc>
        <w:tc>
          <w:tcPr>
            <w:tcW w:w="1164" w:type="dxa"/>
            <w:tcBorders>
              <w:top w:val="nil"/>
              <w:left w:val="nil"/>
              <w:bottom w:val="single" w:color="000000" w:sz="8" w:space="0"/>
              <w:right w:val="single" w:color="000000" w:sz="8" w:space="0"/>
            </w:tcBorders>
            <w:shd w:val="clear" w:color="auto" w:fill="auto"/>
            <w:vAlign w:val="center"/>
          </w:tcPr>
          <w:p w14:paraId="045784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01E291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1ACB606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01898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3B31678B">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892402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FB-ODF-48-K+FA-LC-LC*36+FF-LC-B1-1M*72</w:t>
            </w:r>
          </w:p>
        </w:tc>
      </w:tr>
      <w:tr w14:paraId="235B2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EFDA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6D735D0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48口网络配线架</w:t>
            </w:r>
          </w:p>
        </w:tc>
        <w:tc>
          <w:tcPr>
            <w:tcW w:w="1164" w:type="dxa"/>
            <w:tcBorders>
              <w:top w:val="nil"/>
              <w:left w:val="nil"/>
              <w:bottom w:val="single" w:color="000000" w:sz="8" w:space="0"/>
              <w:right w:val="single" w:color="000000" w:sz="8" w:space="0"/>
            </w:tcBorders>
            <w:shd w:val="clear" w:color="auto" w:fill="auto"/>
            <w:vAlign w:val="center"/>
          </w:tcPr>
          <w:p w14:paraId="553059D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164" w:type="dxa"/>
            <w:tcBorders>
              <w:top w:val="nil"/>
              <w:left w:val="nil"/>
              <w:bottom w:val="single" w:color="000000" w:sz="8" w:space="0"/>
              <w:right w:val="single" w:color="000000" w:sz="8" w:space="0"/>
            </w:tcBorders>
            <w:shd w:val="clear" w:color="auto" w:fill="auto"/>
            <w:vAlign w:val="center"/>
          </w:tcPr>
          <w:p w14:paraId="2FED8D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0D300DC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EF38B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26E4B6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6B7E93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FB-24-1U+FA-LC-LC*24+FF-LC-B1-1M*48</w:t>
            </w:r>
          </w:p>
        </w:tc>
      </w:tr>
      <w:tr w14:paraId="3EC47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8D7B8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19E67B4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24口网络配线架</w:t>
            </w:r>
          </w:p>
        </w:tc>
        <w:tc>
          <w:tcPr>
            <w:tcW w:w="1164" w:type="dxa"/>
            <w:tcBorders>
              <w:top w:val="nil"/>
              <w:left w:val="nil"/>
              <w:bottom w:val="single" w:color="000000" w:sz="8" w:space="0"/>
              <w:right w:val="single" w:color="000000" w:sz="8" w:space="0"/>
            </w:tcBorders>
            <w:shd w:val="clear" w:color="auto" w:fill="auto"/>
            <w:vAlign w:val="center"/>
          </w:tcPr>
          <w:p w14:paraId="7249EE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64" w:type="dxa"/>
            <w:tcBorders>
              <w:top w:val="nil"/>
              <w:left w:val="nil"/>
              <w:bottom w:val="single" w:color="000000" w:sz="8" w:space="0"/>
              <w:right w:val="single" w:color="000000" w:sz="8" w:space="0"/>
            </w:tcBorders>
            <w:shd w:val="clear" w:color="auto" w:fill="auto"/>
            <w:vAlign w:val="center"/>
          </w:tcPr>
          <w:p w14:paraId="1B7B41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2A1B44F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6CF21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801B59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C17EC9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FB-12-1U+FA-LC-LC*12+FF-LC-B1-1M*24</w:t>
            </w:r>
          </w:p>
        </w:tc>
      </w:tr>
      <w:tr w14:paraId="64937B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26B89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5C7277B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16口网络配线架</w:t>
            </w:r>
          </w:p>
        </w:tc>
        <w:tc>
          <w:tcPr>
            <w:tcW w:w="1164" w:type="dxa"/>
            <w:tcBorders>
              <w:top w:val="nil"/>
              <w:left w:val="nil"/>
              <w:bottom w:val="single" w:color="000000" w:sz="8" w:space="0"/>
              <w:right w:val="single" w:color="000000" w:sz="8" w:space="0"/>
            </w:tcBorders>
            <w:shd w:val="clear" w:color="auto" w:fill="auto"/>
            <w:vAlign w:val="center"/>
          </w:tcPr>
          <w:p w14:paraId="020EDB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6B962E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架</w:t>
            </w:r>
          </w:p>
        </w:tc>
        <w:tc>
          <w:tcPr>
            <w:tcW w:w="1272" w:type="dxa"/>
            <w:tcBorders>
              <w:top w:val="nil"/>
              <w:left w:val="nil"/>
              <w:bottom w:val="single" w:color="000000" w:sz="8" w:space="0"/>
              <w:right w:val="single" w:color="000000" w:sz="8" w:space="0"/>
            </w:tcBorders>
            <w:shd w:val="clear" w:color="auto" w:fill="auto"/>
            <w:vAlign w:val="center"/>
          </w:tcPr>
          <w:p w14:paraId="3C5936C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A5818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CCDB51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F6C8AC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FB-12-1U+FA-LC-LC*8+FF-LC-B1-1M*16</w:t>
            </w:r>
          </w:p>
        </w:tc>
      </w:tr>
      <w:tr w14:paraId="58872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17034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08CBADA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8口光纤盒</w:t>
            </w:r>
          </w:p>
        </w:tc>
        <w:tc>
          <w:tcPr>
            <w:tcW w:w="1164" w:type="dxa"/>
            <w:tcBorders>
              <w:top w:val="nil"/>
              <w:left w:val="nil"/>
              <w:bottom w:val="single" w:color="000000" w:sz="8" w:space="0"/>
              <w:right w:val="single" w:color="000000" w:sz="8" w:space="0"/>
            </w:tcBorders>
            <w:shd w:val="clear" w:color="auto" w:fill="auto"/>
            <w:vAlign w:val="center"/>
          </w:tcPr>
          <w:p w14:paraId="0336FF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164" w:type="dxa"/>
            <w:tcBorders>
              <w:top w:val="nil"/>
              <w:left w:val="nil"/>
              <w:bottom w:val="single" w:color="000000" w:sz="8" w:space="0"/>
              <w:right w:val="single" w:color="000000" w:sz="8" w:space="0"/>
            </w:tcBorders>
            <w:shd w:val="clear" w:color="auto" w:fill="auto"/>
            <w:vAlign w:val="center"/>
          </w:tcPr>
          <w:p w14:paraId="0AFAA71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3831BE5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9521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C1E667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1409DC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FB-13-K+FA-LC-LC*4+FF-LC-B1-1M*8</w:t>
            </w:r>
          </w:p>
        </w:tc>
      </w:tr>
      <w:tr w14:paraId="6BC36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04BC8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69BB48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LC双芯跳线</w:t>
            </w:r>
          </w:p>
        </w:tc>
        <w:tc>
          <w:tcPr>
            <w:tcW w:w="1164" w:type="dxa"/>
            <w:tcBorders>
              <w:top w:val="nil"/>
              <w:left w:val="nil"/>
              <w:bottom w:val="single" w:color="000000" w:sz="8" w:space="0"/>
              <w:right w:val="single" w:color="000000" w:sz="8" w:space="0"/>
            </w:tcBorders>
            <w:shd w:val="clear" w:color="auto" w:fill="auto"/>
            <w:vAlign w:val="center"/>
          </w:tcPr>
          <w:p w14:paraId="664241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164" w:type="dxa"/>
            <w:tcBorders>
              <w:top w:val="nil"/>
              <w:left w:val="nil"/>
              <w:bottom w:val="single" w:color="000000" w:sz="8" w:space="0"/>
              <w:right w:val="single" w:color="000000" w:sz="8" w:space="0"/>
            </w:tcBorders>
            <w:shd w:val="clear" w:color="auto" w:fill="auto"/>
            <w:vAlign w:val="center"/>
          </w:tcPr>
          <w:p w14:paraId="05A6EF2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44BAD02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0BE0C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BD3B31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B38AE1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FJ-LC-LC-B1-2P-3M</w:t>
            </w:r>
          </w:p>
        </w:tc>
      </w:tr>
      <w:tr w14:paraId="1DB61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AF902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6CC48A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高速万兆直连线缆</w:t>
            </w:r>
          </w:p>
        </w:tc>
        <w:tc>
          <w:tcPr>
            <w:tcW w:w="1164" w:type="dxa"/>
            <w:tcBorders>
              <w:top w:val="nil"/>
              <w:left w:val="nil"/>
              <w:bottom w:val="single" w:color="000000" w:sz="8" w:space="0"/>
              <w:right w:val="single" w:color="000000" w:sz="8" w:space="0"/>
            </w:tcBorders>
            <w:shd w:val="clear" w:color="auto" w:fill="auto"/>
            <w:vAlign w:val="center"/>
          </w:tcPr>
          <w:p w14:paraId="5A2C16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295D5A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5B3DC07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D837E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69EFAE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16BCF0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F392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3A13A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6C7774B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6U机柜楼层智能化设备箱RDX</w:t>
            </w:r>
          </w:p>
        </w:tc>
        <w:tc>
          <w:tcPr>
            <w:tcW w:w="1164" w:type="dxa"/>
            <w:tcBorders>
              <w:top w:val="nil"/>
              <w:left w:val="nil"/>
              <w:bottom w:val="single" w:color="000000" w:sz="8" w:space="0"/>
              <w:right w:val="single" w:color="000000" w:sz="8" w:space="0"/>
            </w:tcBorders>
            <w:shd w:val="clear" w:color="auto" w:fill="auto"/>
            <w:vAlign w:val="center"/>
          </w:tcPr>
          <w:p w14:paraId="2DB5C0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164" w:type="dxa"/>
            <w:tcBorders>
              <w:top w:val="nil"/>
              <w:left w:val="nil"/>
              <w:bottom w:val="single" w:color="000000" w:sz="8" w:space="0"/>
              <w:right w:val="single" w:color="000000" w:sz="8" w:space="0"/>
            </w:tcBorders>
            <w:shd w:val="clear" w:color="auto" w:fill="auto"/>
            <w:vAlign w:val="center"/>
          </w:tcPr>
          <w:p w14:paraId="24F310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5E0E0E7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E9B8C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CA8228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E9188D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3E014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A5B40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6E6CB51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12U壁挂机柜楼层智能化设备箱</w:t>
            </w:r>
          </w:p>
        </w:tc>
        <w:tc>
          <w:tcPr>
            <w:tcW w:w="1164" w:type="dxa"/>
            <w:tcBorders>
              <w:top w:val="nil"/>
              <w:left w:val="nil"/>
              <w:bottom w:val="single" w:color="000000" w:sz="8" w:space="0"/>
              <w:right w:val="single" w:color="000000" w:sz="8" w:space="0"/>
            </w:tcBorders>
            <w:shd w:val="clear" w:color="auto" w:fill="auto"/>
            <w:vAlign w:val="center"/>
          </w:tcPr>
          <w:p w14:paraId="7E666E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64" w:type="dxa"/>
            <w:tcBorders>
              <w:top w:val="nil"/>
              <w:left w:val="nil"/>
              <w:bottom w:val="single" w:color="000000" w:sz="8" w:space="0"/>
              <w:right w:val="single" w:color="000000" w:sz="8" w:space="0"/>
            </w:tcBorders>
            <w:shd w:val="clear" w:color="auto" w:fill="auto"/>
            <w:vAlign w:val="center"/>
          </w:tcPr>
          <w:p w14:paraId="066317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0190C26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68FCAF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CC4CD1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E465BC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6B04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E3F03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4FB356E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室外防水箱（与视频监控共用）</w:t>
            </w:r>
          </w:p>
        </w:tc>
        <w:tc>
          <w:tcPr>
            <w:tcW w:w="1164" w:type="dxa"/>
            <w:tcBorders>
              <w:top w:val="nil"/>
              <w:left w:val="nil"/>
              <w:bottom w:val="single" w:color="000000" w:sz="8" w:space="0"/>
              <w:right w:val="single" w:color="000000" w:sz="8" w:space="0"/>
            </w:tcBorders>
            <w:shd w:val="clear" w:color="auto" w:fill="auto"/>
            <w:vAlign w:val="center"/>
          </w:tcPr>
          <w:p w14:paraId="28DE60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64" w:type="dxa"/>
            <w:tcBorders>
              <w:top w:val="nil"/>
              <w:left w:val="nil"/>
              <w:bottom w:val="single" w:color="000000" w:sz="8" w:space="0"/>
              <w:right w:val="single" w:color="000000" w:sz="8" w:space="0"/>
            </w:tcBorders>
            <w:shd w:val="clear" w:color="auto" w:fill="auto"/>
            <w:vAlign w:val="center"/>
          </w:tcPr>
          <w:p w14:paraId="35ED30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1CC88CB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6D6F5A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85840E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04FAB0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2679B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AC1C9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413BEC5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防火墙</w:t>
            </w:r>
          </w:p>
        </w:tc>
        <w:tc>
          <w:tcPr>
            <w:tcW w:w="1164" w:type="dxa"/>
            <w:tcBorders>
              <w:top w:val="nil"/>
              <w:left w:val="nil"/>
              <w:bottom w:val="single" w:color="000000" w:sz="8" w:space="0"/>
              <w:right w:val="single" w:color="000000" w:sz="8" w:space="0"/>
            </w:tcBorders>
            <w:shd w:val="clear" w:color="auto" w:fill="auto"/>
            <w:vAlign w:val="center"/>
          </w:tcPr>
          <w:p w14:paraId="034E13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B2679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17D4F41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4F7BB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DBB58C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938335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锐捷、RG-WALL 1600-Z5100-S</w:t>
            </w:r>
          </w:p>
        </w:tc>
      </w:tr>
      <w:tr w14:paraId="521A9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08431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67835EC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路由器</w:t>
            </w:r>
          </w:p>
        </w:tc>
        <w:tc>
          <w:tcPr>
            <w:tcW w:w="1164" w:type="dxa"/>
            <w:tcBorders>
              <w:top w:val="nil"/>
              <w:left w:val="nil"/>
              <w:bottom w:val="single" w:color="000000" w:sz="8" w:space="0"/>
              <w:right w:val="single" w:color="000000" w:sz="8" w:space="0"/>
            </w:tcBorders>
            <w:shd w:val="clear" w:color="auto" w:fill="auto"/>
            <w:vAlign w:val="center"/>
          </w:tcPr>
          <w:p w14:paraId="3C2D1C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C764A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6E7EFB4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11E77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E08B7D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021A75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锐捷、RG-PA460-RI</w:t>
            </w:r>
          </w:p>
        </w:tc>
      </w:tr>
      <w:tr w14:paraId="6D6F45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101A8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4CD2E0A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六类非屏蔽水晶头</w:t>
            </w:r>
          </w:p>
        </w:tc>
        <w:tc>
          <w:tcPr>
            <w:tcW w:w="1164" w:type="dxa"/>
            <w:tcBorders>
              <w:top w:val="nil"/>
              <w:left w:val="nil"/>
              <w:bottom w:val="single" w:color="000000" w:sz="8" w:space="0"/>
              <w:right w:val="single" w:color="000000" w:sz="8" w:space="0"/>
            </w:tcBorders>
            <w:shd w:val="clear" w:color="auto" w:fill="auto"/>
            <w:vAlign w:val="center"/>
          </w:tcPr>
          <w:p w14:paraId="74F258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51E699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w:t>
            </w:r>
          </w:p>
        </w:tc>
        <w:tc>
          <w:tcPr>
            <w:tcW w:w="1272" w:type="dxa"/>
            <w:tcBorders>
              <w:top w:val="nil"/>
              <w:left w:val="nil"/>
              <w:bottom w:val="single" w:color="000000" w:sz="8" w:space="0"/>
              <w:right w:val="single" w:color="000000" w:sz="8" w:space="0"/>
            </w:tcBorders>
            <w:shd w:val="clear" w:color="auto" w:fill="auto"/>
            <w:vAlign w:val="center"/>
          </w:tcPr>
          <w:p w14:paraId="6305E81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F365E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79115D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8B3591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KP-6-U</w:t>
            </w:r>
          </w:p>
        </w:tc>
      </w:tr>
      <w:tr w14:paraId="72D988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BD5A1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535C600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217FDF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159.56</w:t>
            </w:r>
          </w:p>
        </w:tc>
        <w:tc>
          <w:tcPr>
            <w:tcW w:w="1164" w:type="dxa"/>
            <w:tcBorders>
              <w:top w:val="nil"/>
              <w:left w:val="nil"/>
              <w:bottom w:val="single" w:color="000000" w:sz="8" w:space="0"/>
              <w:right w:val="single" w:color="000000" w:sz="8" w:space="0"/>
            </w:tcBorders>
            <w:shd w:val="clear" w:color="auto" w:fill="auto"/>
            <w:vAlign w:val="center"/>
          </w:tcPr>
          <w:p w14:paraId="421526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4F203C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8BD10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69DF8F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C9444C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701D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4167F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19FED80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PVC32(含管件）</w:t>
            </w:r>
          </w:p>
        </w:tc>
        <w:tc>
          <w:tcPr>
            <w:tcW w:w="1164" w:type="dxa"/>
            <w:tcBorders>
              <w:top w:val="nil"/>
              <w:left w:val="nil"/>
              <w:bottom w:val="single" w:color="000000" w:sz="8" w:space="0"/>
              <w:right w:val="single" w:color="000000" w:sz="8" w:space="0"/>
            </w:tcBorders>
            <w:shd w:val="clear" w:color="auto" w:fill="auto"/>
            <w:vAlign w:val="center"/>
          </w:tcPr>
          <w:p w14:paraId="3135FA4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18.29</w:t>
            </w:r>
          </w:p>
        </w:tc>
        <w:tc>
          <w:tcPr>
            <w:tcW w:w="1164" w:type="dxa"/>
            <w:tcBorders>
              <w:top w:val="nil"/>
              <w:left w:val="nil"/>
              <w:bottom w:val="single" w:color="000000" w:sz="8" w:space="0"/>
              <w:right w:val="single" w:color="000000" w:sz="8" w:space="0"/>
            </w:tcBorders>
            <w:shd w:val="clear" w:color="auto" w:fill="auto"/>
            <w:vAlign w:val="center"/>
          </w:tcPr>
          <w:p w14:paraId="2E4C2B6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002981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144E5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ABA998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910C66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雄塑、PVC32</w:t>
            </w:r>
          </w:p>
        </w:tc>
      </w:tr>
      <w:tr w14:paraId="70696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26C43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7BBA240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645491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7212.66</w:t>
            </w:r>
          </w:p>
        </w:tc>
        <w:tc>
          <w:tcPr>
            <w:tcW w:w="1164" w:type="dxa"/>
            <w:tcBorders>
              <w:top w:val="nil"/>
              <w:left w:val="nil"/>
              <w:bottom w:val="single" w:color="000000" w:sz="8" w:space="0"/>
              <w:right w:val="single" w:color="000000" w:sz="8" w:space="0"/>
            </w:tcBorders>
            <w:shd w:val="clear" w:color="auto" w:fill="auto"/>
            <w:vAlign w:val="center"/>
          </w:tcPr>
          <w:p w14:paraId="4E6CF4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98C67D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66F96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B237ED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C18903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26409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C5E6F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30EE7BC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6芯单模光纤</w:t>
            </w:r>
          </w:p>
        </w:tc>
        <w:tc>
          <w:tcPr>
            <w:tcW w:w="1164" w:type="dxa"/>
            <w:tcBorders>
              <w:top w:val="nil"/>
              <w:left w:val="nil"/>
              <w:bottom w:val="single" w:color="000000" w:sz="8" w:space="0"/>
              <w:right w:val="single" w:color="000000" w:sz="8" w:space="0"/>
            </w:tcBorders>
            <w:shd w:val="clear" w:color="auto" w:fill="auto"/>
            <w:vAlign w:val="center"/>
          </w:tcPr>
          <w:p w14:paraId="53139F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3500.06</w:t>
            </w:r>
          </w:p>
        </w:tc>
        <w:tc>
          <w:tcPr>
            <w:tcW w:w="1164" w:type="dxa"/>
            <w:tcBorders>
              <w:top w:val="nil"/>
              <w:left w:val="nil"/>
              <w:bottom w:val="single" w:color="000000" w:sz="8" w:space="0"/>
              <w:right w:val="single" w:color="000000" w:sz="8" w:space="0"/>
            </w:tcBorders>
            <w:shd w:val="clear" w:color="auto" w:fill="auto"/>
            <w:vAlign w:val="center"/>
          </w:tcPr>
          <w:p w14:paraId="24ADC3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1EC878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36157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5F1485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769721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GYXTW-6B1</w:t>
            </w:r>
          </w:p>
        </w:tc>
      </w:tr>
      <w:tr w14:paraId="05020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5E77A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408" w:type="dxa"/>
            <w:tcBorders>
              <w:top w:val="nil"/>
              <w:left w:val="nil"/>
              <w:bottom w:val="single" w:color="000000" w:sz="8" w:space="0"/>
              <w:right w:val="single" w:color="000000" w:sz="8" w:space="0"/>
            </w:tcBorders>
            <w:shd w:val="clear" w:color="auto" w:fill="auto"/>
            <w:vAlign w:val="center"/>
          </w:tcPr>
          <w:p w14:paraId="4683F09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28634D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1164" w:type="dxa"/>
            <w:tcBorders>
              <w:top w:val="nil"/>
              <w:left w:val="nil"/>
              <w:bottom w:val="single" w:color="000000" w:sz="8" w:space="0"/>
              <w:right w:val="single" w:color="000000" w:sz="8" w:space="0"/>
            </w:tcBorders>
            <w:shd w:val="clear" w:color="auto" w:fill="auto"/>
            <w:vAlign w:val="center"/>
          </w:tcPr>
          <w:p w14:paraId="520717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1342C8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96082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E65A9B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0F9632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46055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B4B5B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408" w:type="dxa"/>
            <w:tcBorders>
              <w:top w:val="nil"/>
              <w:left w:val="nil"/>
              <w:bottom w:val="single" w:color="000000" w:sz="8" w:space="0"/>
              <w:right w:val="single" w:color="000000" w:sz="8" w:space="0"/>
            </w:tcBorders>
            <w:shd w:val="clear" w:color="auto" w:fill="auto"/>
            <w:vAlign w:val="center"/>
          </w:tcPr>
          <w:p w14:paraId="299E459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智能化专网系统调试</w:t>
            </w:r>
          </w:p>
        </w:tc>
        <w:tc>
          <w:tcPr>
            <w:tcW w:w="1164" w:type="dxa"/>
            <w:tcBorders>
              <w:top w:val="nil"/>
              <w:left w:val="nil"/>
              <w:bottom w:val="single" w:color="000000" w:sz="8" w:space="0"/>
              <w:right w:val="single" w:color="000000" w:sz="8" w:space="0"/>
            </w:tcBorders>
            <w:shd w:val="clear" w:color="auto" w:fill="auto"/>
            <w:vAlign w:val="center"/>
          </w:tcPr>
          <w:p w14:paraId="3D98C9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7920A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39DCAD8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5BDB4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28B8B3A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67F169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138C0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0251918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七、五方通话系统</w:t>
            </w:r>
          </w:p>
        </w:tc>
        <w:tc>
          <w:tcPr>
            <w:tcW w:w="1008" w:type="dxa"/>
            <w:tcBorders>
              <w:top w:val="nil"/>
              <w:left w:val="nil"/>
              <w:bottom w:val="single" w:color="000000" w:sz="8" w:space="0"/>
              <w:right w:val="single" w:color="000000" w:sz="8" w:space="0"/>
            </w:tcBorders>
            <w:shd w:val="clear" w:color="auto" w:fill="auto"/>
            <w:vAlign w:val="center"/>
          </w:tcPr>
          <w:p w14:paraId="2C443119">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5F495BA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6FA5270">
            <w:pPr>
              <w:jc w:val="both"/>
              <w:rPr>
                <w:rFonts w:hint="eastAsia" w:ascii="宋体" w:hAnsi="宋体" w:eastAsia="宋体" w:cs="宋体"/>
                <w:i w:val="0"/>
                <w:iCs w:val="0"/>
                <w:color w:val="000000"/>
                <w:sz w:val="21"/>
                <w:szCs w:val="21"/>
                <w:u w:val="none"/>
              </w:rPr>
            </w:pPr>
          </w:p>
        </w:tc>
      </w:tr>
      <w:tr w14:paraId="2A54A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C4BE0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5C37B0E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中继盒</w:t>
            </w:r>
          </w:p>
        </w:tc>
        <w:tc>
          <w:tcPr>
            <w:tcW w:w="1164" w:type="dxa"/>
            <w:tcBorders>
              <w:top w:val="nil"/>
              <w:left w:val="nil"/>
              <w:bottom w:val="single" w:color="000000" w:sz="8" w:space="0"/>
              <w:right w:val="single" w:color="000000" w:sz="8" w:space="0"/>
            </w:tcBorders>
            <w:shd w:val="clear" w:color="auto" w:fill="auto"/>
            <w:vAlign w:val="center"/>
          </w:tcPr>
          <w:p w14:paraId="5BFFD3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27B1D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375BB87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853EB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CFC5A83">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D9BA80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009EE0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6AEB8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4F88F4F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RVVP4*1.0mm2</w:t>
            </w:r>
          </w:p>
        </w:tc>
        <w:tc>
          <w:tcPr>
            <w:tcW w:w="1164" w:type="dxa"/>
            <w:tcBorders>
              <w:top w:val="nil"/>
              <w:left w:val="nil"/>
              <w:bottom w:val="single" w:color="000000" w:sz="8" w:space="0"/>
              <w:right w:val="single" w:color="000000" w:sz="8" w:space="0"/>
            </w:tcBorders>
            <w:shd w:val="clear" w:color="auto" w:fill="auto"/>
            <w:vAlign w:val="center"/>
          </w:tcPr>
          <w:p w14:paraId="151701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3179.62</w:t>
            </w:r>
          </w:p>
        </w:tc>
        <w:tc>
          <w:tcPr>
            <w:tcW w:w="1164" w:type="dxa"/>
            <w:tcBorders>
              <w:top w:val="nil"/>
              <w:left w:val="nil"/>
              <w:bottom w:val="single" w:color="000000" w:sz="8" w:space="0"/>
              <w:right w:val="single" w:color="000000" w:sz="8" w:space="0"/>
            </w:tcBorders>
            <w:shd w:val="clear" w:color="auto" w:fill="auto"/>
            <w:vAlign w:val="center"/>
          </w:tcPr>
          <w:p w14:paraId="5E7B61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B1FFCA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B5D0C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E29545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609DC0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RVVP4*1</w:t>
            </w:r>
          </w:p>
        </w:tc>
      </w:tr>
      <w:tr w14:paraId="1CB29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F3C82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05E0A46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4A8794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222</w:t>
            </w:r>
          </w:p>
        </w:tc>
        <w:tc>
          <w:tcPr>
            <w:tcW w:w="1164" w:type="dxa"/>
            <w:tcBorders>
              <w:top w:val="nil"/>
              <w:left w:val="nil"/>
              <w:bottom w:val="single" w:color="000000" w:sz="8" w:space="0"/>
              <w:right w:val="single" w:color="000000" w:sz="8" w:space="0"/>
            </w:tcBorders>
            <w:shd w:val="clear" w:color="auto" w:fill="auto"/>
            <w:vAlign w:val="center"/>
          </w:tcPr>
          <w:p w14:paraId="2813DF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12C3C3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73488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DD6F0B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C2A2ED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D9B6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57FA8B9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八、可视对讲系统</w:t>
            </w:r>
          </w:p>
        </w:tc>
        <w:tc>
          <w:tcPr>
            <w:tcW w:w="1008" w:type="dxa"/>
            <w:tcBorders>
              <w:top w:val="nil"/>
              <w:left w:val="nil"/>
              <w:bottom w:val="single" w:color="000000" w:sz="8" w:space="0"/>
              <w:right w:val="single" w:color="000000" w:sz="8" w:space="0"/>
            </w:tcBorders>
            <w:shd w:val="clear" w:color="auto" w:fill="auto"/>
            <w:vAlign w:val="center"/>
          </w:tcPr>
          <w:p w14:paraId="4C5AF268">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3E5F86C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3957B3E">
            <w:pPr>
              <w:jc w:val="both"/>
              <w:rPr>
                <w:rFonts w:hint="eastAsia" w:ascii="宋体" w:hAnsi="宋体" w:eastAsia="宋体" w:cs="宋体"/>
                <w:i w:val="0"/>
                <w:iCs w:val="0"/>
                <w:color w:val="000000"/>
                <w:sz w:val="21"/>
                <w:szCs w:val="21"/>
                <w:u w:val="none"/>
              </w:rPr>
            </w:pPr>
          </w:p>
        </w:tc>
      </w:tr>
      <w:tr w14:paraId="30221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6A9F4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w:t>
            </w:r>
          </w:p>
        </w:tc>
        <w:tc>
          <w:tcPr>
            <w:tcW w:w="1408" w:type="dxa"/>
            <w:tcBorders>
              <w:top w:val="nil"/>
              <w:left w:val="nil"/>
              <w:bottom w:val="single" w:color="000000" w:sz="8" w:space="0"/>
              <w:right w:val="single" w:color="000000" w:sz="8" w:space="0"/>
            </w:tcBorders>
            <w:shd w:val="clear" w:color="auto" w:fill="auto"/>
            <w:vAlign w:val="center"/>
          </w:tcPr>
          <w:p w14:paraId="2B338DD0">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单元楼内设备</w:t>
            </w:r>
          </w:p>
        </w:tc>
        <w:tc>
          <w:tcPr>
            <w:tcW w:w="1164" w:type="dxa"/>
            <w:tcBorders>
              <w:top w:val="nil"/>
              <w:left w:val="nil"/>
              <w:bottom w:val="single" w:color="000000" w:sz="8" w:space="0"/>
              <w:right w:val="single" w:color="000000" w:sz="8" w:space="0"/>
            </w:tcBorders>
            <w:shd w:val="clear" w:color="auto" w:fill="auto"/>
            <w:vAlign w:val="center"/>
          </w:tcPr>
          <w:p w14:paraId="0BE118E5">
            <w:pPr>
              <w:jc w:val="center"/>
              <w:rPr>
                <w:rFonts w:hint="eastAsia" w:ascii="宋体" w:hAnsi="宋体" w:eastAsia="宋体" w:cs="宋体"/>
                <w:i w:val="0"/>
                <w:iCs w:val="0"/>
                <w:color w:val="000000"/>
                <w:sz w:val="21"/>
                <w:szCs w:val="21"/>
                <w:u w:val="none"/>
              </w:rPr>
            </w:pPr>
          </w:p>
        </w:tc>
        <w:tc>
          <w:tcPr>
            <w:tcW w:w="1164" w:type="dxa"/>
            <w:tcBorders>
              <w:top w:val="nil"/>
              <w:left w:val="nil"/>
              <w:bottom w:val="single" w:color="000000" w:sz="8" w:space="0"/>
              <w:right w:val="single" w:color="000000" w:sz="8" w:space="0"/>
            </w:tcBorders>
            <w:shd w:val="clear" w:color="auto" w:fill="auto"/>
            <w:vAlign w:val="center"/>
          </w:tcPr>
          <w:p w14:paraId="754EE9C2">
            <w:pPr>
              <w:jc w:val="center"/>
              <w:rPr>
                <w:rFonts w:hint="eastAsia" w:ascii="宋体" w:hAnsi="宋体" w:eastAsia="宋体" w:cs="宋体"/>
                <w:i w:val="0"/>
                <w:iCs w:val="0"/>
                <w:color w:val="000000"/>
                <w:sz w:val="21"/>
                <w:szCs w:val="21"/>
                <w:u w:val="none"/>
              </w:rPr>
            </w:pPr>
          </w:p>
        </w:tc>
        <w:tc>
          <w:tcPr>
            <w:tcW w:w="1272" w:type="dxa"/>
            <w:tcBorders>
              <w:top w:val="nil"/>
              <w:left w:val="nil"/>
              <w:bottom w:val="single" w:color="000000" w:sz="8" w:space="0"/>
              <w:right w:val="single" w:color="000000" w:sz="8" w:space="0"/>
            </w:tcBorders>
            <w:shd w:val="clear" w:color="auto" w:fill="auto"/>
            <w:vAlign w:val="center"/>
          </w:tcPr>
          <w:p w14:paraId="7C96BEF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F2CC7EE">
            <w:pPr>
              <w:jc w:val="center"/>
              <w:rPr>
                <w:rFonts w:hint="eastAsia" w:ascii="宋体" w:hAnsi="宋体" w:eastAsia="宋体" w:cs="宋体"/>
                <w:i w:val="0"/>
                <w:iCs w:val="0"/>
                <w:color w:val="000000"/>
                <w:sz w:val="21"/>
                <w:szCs w:val="21"/>
                <w:u w:val="none"/>
              </w:rPr>
            </w:pP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767DE1C4">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04ABA023">
            <w:pPr>
              <w:jc w:val="both"/>
              <w:rPr>
                <w:rFonts w:hint="eastAsia" w:ascii="宋体" w:hAnsi="宋体" w:eastAsia="宋体" w:cs="宋体"/>
                <w:i w:val="0"/>
                <w:iCs w:val="0"/>
                <w:color w:val="000000"/>
                <w:sz w:val="21"/>
                <w:szCs w:val="21"/>
                <w:u w:val="none"/>
              </w:rPr>
            </w:pPr>
          </w:p>
        </w:tc>
      </w:tr>
      <w:tr w14:paraId="7367A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786A2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08D37B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21ECD2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446.1</w:t>
            </w:r>
          </w:p>
        </w:tc>
        <w:tc>
          <w:tcPr>
            <w:tcW w:w="1164" w:type="dxa"/>
            <w:tcBorders>
              <w:top w:val="nil"/>
              <w:left w:val="nil"/>
              <w:bottom w:val="single" w:color="000000" w:sz="8" w:space="0"/>
              <w:right w:val="single" w:color="000000" w:sz="8" w:space="0"/>
            </w:tcBorders>
            <w:shd w:val="clear" w:color="auto" w:fill="auto"/>
            <w:vAlign w:val="center"/>
          </w:tcPr>
          <w:p w14:paraId="774299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DD0CCD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5FBF4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D6A2D9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3D1647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357AC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F2CE4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0554008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608750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8237.24</w:t>
            </w:r>
          </w:p>
        </w:tc>
        <w:tc>
          <w:tcPr>
            <w:tcW w:w="1164" w:type="dxa"/>
            <w:tcBorders>
              <w:top w:val="nil"/>
              <w:left w:val="nil"/>
              <w:bottom w:val="single" w:color="000000" w:sz="8" w:space="0"/>
              <w:right w:val="single" w:color="000000" w:sz="8" w:space="0"/>
            </w:tcBorders>
            <w:shd w:val="clear" w:color="auto" w:fill="auto"/>
            <w:vAlign w:val="center"/>
          </w:tcPr>
          <w:p w14:paraId="0D1A8F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ED818E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BEB1B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EF0724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6A29DD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2BB28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A35B9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502E4AA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45F088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976.9</w:t>
            </w:r>
          </w:p>
        </w:tc>
        <w:tc>
          <w:tcPr>
            <w:tcW w:w="1164" w:type="dxa"/>
            <w:tcBorders>
              <w:top w:val="nil"/>
              <w:left w:val="nil"/>
              <w:bottom w:val="single" w:color="000000" w:sz="8" w:space="0"/>
              <w:right w:val="single" w:color="000000" w:sz="8" w:space="0"/>
            </w:tcBorders>
            <w:shd w:val="clear" w:color="auto" w:fill="auto"/>
            <w:vAlign w:val="center"/>
          </w:tcPr>
          <w:p w14:paraId="69D1E8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22D742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6964B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E18D9C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76B476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5B9F0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EDD82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7F63F16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可视对讲系统设备调试</w:t>
            </w:r>
          </w:p>
        </w:tc>
        <w:tc>
          <w:tcPr>
            <w:tcW w:w="1164" w:type="dxa"/>
            <w:tcBorders>
              <w:top w:val="nil"/>
              <w:left w:val="nil"/>
              <w:bottom w:val="single" w:color="000000" w:sz="8" w:space="0"/>
              <w:right w:val="single" w:color="000000" w:sz="8" w:space="0"/>
            </w:tcBorders>
            <w:shd w:val="clear" w:color="auto" w:fill="auto"/>
            <w:vAlign w:val="center"/>
          </w:tcPr>
          <w:p w14:paraId="423D2D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330AC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2BE0E3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F78D4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1761D75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BE019A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3A920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69B5DF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九、电子巡更管理系统</w:t>
            </w:r>
          </w:p>
        </w:tc>
        <w:tc>
          <w:tcPr>
            <w:tcW w:w="1008" w:type="dxa"/>
            <w:tcBorders>
              <w:top w:val="nil"/>
              <w:left w:val="nil"/>
              <w:bottom w:val="single" w:color="000000" w:sz="8" w:space="0"/>
              <w:right w:val="single" w:color="000000" w:sz="8" w:space="0"/>
            </w:tcBorders>
            <w:shd w:val="clear" w:color="auto" w:fill="auto"/>
            <w:vAlign w:val="center"/>
          </w:tcPr>
          <w:p w14:paraId="2B8837A8">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30932B1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FB90E1">
            <w:pPr>
              <w:jc w:val="both"/>
              <w:rPr>
                <w:rFonts w:hint="eastAsia" w:ascii="宋体" w:hAnsi="宋体" w:eastAsia="宋体" w:cs="宋体"/>
                <w:i w:val="0"/>
                <w:iCs w:val="0"/>
                <w:color w:val="000000"/>
                <w:sz w:val="21"/>
                <w:szCs w:val="21"/>
                <w:u w:val="none"/>
              </w:rPr>
            </w:pPr>
          </w:p>
        </w:tc>
      </w:tr>
      <w:tr w14:paraId="2030B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D65EE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1336B9F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巡更管理系统调试</w:t>
            </w:r>
          </w:p>
        </w:tc>
        <w:tc>
          <w:tcPr>
            <w:tcW w:w="1164" w:type="dxa"/>
            <w:tcBorders>
              <w:top w:val="nil"/>
              <w:left w:val="nil"/>
              <w:bottom w:val="single" w:color="000000" w:sz="8" w:space="0"/>
              <w:right w:val="single" w:color="000000" w:sz="8" w:space="0"/>
            </w:tcBorders>
            <w:shd w:val="clear" w:color="auto" w:fill="auto"/>
            <w:vAlign w:val="center"/>
          </w:tcPr>
          <w:p w14:paraId="578244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3D3949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62B18F5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F85B1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803A042">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2775B03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32121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222BB0C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十、智慧信息服务系统</w:t>
            </w:r>
          </w:p>
        </w:tc>
        <w:tc>
          <w:tcPr>
            <w:tcW w:w="1008" w:type="dxa"/>
            <w:tcBorders>
              <w:top w:val="nil"/>
              <w:left w:val="nil"/>
              <w:bottom w:val="single" w:color="000000" w:sz="8" w:space="0"/>
              <w:right w:val="single" w:color="000000" w:sz="8" w:space="0"/>
            </w:tcBorders>
            <w:shd w:val="clear" w:color="auto" w:fill="auto"/>
            <w:vAlign w:val="center"/>
          </w:tcPr>
          <w:p w14:paraId="12793F1C">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3FA83E0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88E451C">
            <w:pPr>
              <w:jc w:val="both"/>
              <w:rPr>
                <w:rFonts w:hint="eastAsia" w:ascii="宋体" w:hAnsi="宋体" w:eastAsia="宋体" w:cs="宋体"/>
                <w:i w:val="0"/>
                <w:iCs w:val="0"/>
                <w:color w:val="000000"/>
                <w:sz w:val="21"/>
                <w:szCs w:val="21"/>
                <w:u w:val="none"/>
              </w:rPr>
            </w:pPr>
          </w:p>
        </w:tc>
      </w:tr>
      <w:tr w14:paraId="6FF65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620AFF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1D65C68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系统服务器</w:t>
            </w:r>
          </w:p>
        </w:tc>
        <w:tc>
          <w:tcPr>
            <w:tcW w:w="1164" w:type="dxa"/>
            <w:tcBorders>
              <w:top w:val="nil"/>
              <w:left w:val="nil"/>
              <w:bottom w:val="single" w:color="000000" w:sz="8" w:space="0"/>
              <w:right w:val="single" w:color="000000" w:sz="8" w:space="0"/>
            </w:tcBorders>
            <w:shd w:val="clear" w:color="auto" w:fill="auto"/>
            <w:vAlign w:val="center"/>
          </w:tcPr>
          <w:p w14:paraId="6CCC2B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07159E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2D2165D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1B77F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2632506">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BD4CC5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联想、SR588</w:t>
            </w:r>
          </w:p>
        </w:tc>
      </w:tr>
      <w:tr w14:paraId="4C8739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F0A90D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4740DF7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智慧信息服务系统平台软件</w:t>
            </w:r>
          </w:p>
        </w:tc>
        <w:tc>
          <w:tcPr>
            <w:tcW w:w="1164" w:type="dxa"/>
            <w:tcBorders>
              <w:top w:val="nil"/>
              <w:left w:val="nil"/>
              <w:bottom w:val="single" w:color="000000" w:sz="8" w:space="0"/>
              <w:right w:val="single" w:color="000000" w:sz="8" w:space="0"/>
            </w:tcBorders>
            <w:shd w:val="clear" w:color="auto" w:fill="auto"/>
            <w:vAlign w:val="center"/>
          </w:tcPr>
          <w:p w14:paraId="353D47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3BDC06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4ED3ECC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F4A39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06D8C54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1D43DD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42398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10C60A8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十一、智能卡应用系统</w:t>
            </w:r>
          </w:p>
        </w:tc>
        <w:tc>
          <w:tcPr>
            <w:tcW w:w="1008" w:type="dxa"/>
            <w:tcBorders>
              <w:top w:val="nil"/>
              <w:left w:val="nil"/>
              <w:bottom w:val="single" w:color="000000" w:sz="8" w:space="0"/>
              <w:right w:val="single" w:color="000000" w:sz="8" w:space="0"/>
            </w:tcBorders>
            <w:shd w:val="clear" w:color="auto" w:fill="auto"/>
            <w:vAlign w:val="center"/>
          </w:tcPr>
          <w:p w14:paraId="2B8E2876">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683C626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73D360D">
            <w:pPr>
              <w:jc w:val="both"/>
              <w:rPr>
                <w:rFonts w:hint="eastAsia" w:ascii="宋体" w:hAnsi="宋体" w:eastAsia="宋体" w:cs="宋体"/>
                <w:i w:val="0"/>
                <w:iCs w:val="0"/>
                <w:color w:val="000000"/>
                <w:sz w:val="21"/>
                <w:szCs w:val="21"/>
                <w:u w:val="none"/>
              </w:rPr>
            </w:pPr>
          </w:p>
        </w:tc>
      </w:tr>
      <w:tr w14:paraId="51039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F1785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7434E75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一卡通管理服务器</w:t>
            </w:r>
          </w:p>
        </w:tc>
        <w:tc>
          <w:tcPr>
            <w:tcW w:w="1164" w:type="dxa"/>
            <w:tcBorders>
              <w:top w:val="nil"/>
              <w:left w:val="nil"/>
              <w:bottom w:val="single" w:color="000000" w:sz="8" w:space="0"/>
              <w:right w:val="single" w:color="000000" w:sz="8" w:space="0"/>
            </w:tcBorders>
            <w:shd w:val="clear" w:color="auto" w:fill="auto"/>
            <w:vAlign w:val="center"/>
          </w:tcPr>
          <w:p w14:paraId="255952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53A93A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4BBC585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F424C2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36D34B4D">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0E881AC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联想、SR588</w:t>
            </w:r>
          </w:p>
        </w:tc>
      </w:tr>
      <w:tr w14:paraId="7400C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1A98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01A7D4B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一卡通发行器</w:t>
            </w:r>
          </w:p>
        </w:tc>
        <w:tc>
          <w:tcPr>
            <w:tcW w:w="1164" w:type="dxa"/>
            <w:tcBorders>
              <w:top w:val="nil"/>
              <w:left w:val="nil"/>
              <w:bottom w:val="single" w:color="000000" w:sz="8" w:space="0"/>
              <w:right w:val="single" w:color="000000" w:sz="8" w:space="0"/>
            </w:tcBorders>
            <w:shd w:val="clear" w:color="auto" w:fill="auto"/>
            <w:vAlign w:val="center"/>
          </w:tcPr>
          <w:p w14:paraId="505C6E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6FDCE7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40BDFC4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87A2C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5DCC0A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C4F63D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6C00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0B39D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56687DA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一卡通软件</w:t>
            </w:r>
          </w:p>
        </w:tc>
        <w:tc>
          <w:tcPr>
            <w:tcW w:w="1164" w:type="dxa"/>
            <w:tcBorders>
              <w:top w:val="nil"/>
              <w:left w:val="nil"/>
              <w:bottom w:val="single" w:color="000000" w:sz="8" w:space="0"/>
              <w:right w:val="single" w:color="000000" w:sz="8" w:space="0"/>
            </w:tcBorders>
            <w:shd w:val="clear" w:color="auto" w:fill="auto"/>
            <w:vAlign w:val="center"/>
          </w:tcPr>
          <w:p w14:paraId="6F99F1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EA8E5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55F4E25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60218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CAC2A9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5FF352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40D23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37A180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十二、物业管理系统</w:t>
            </w:r>
          </w:p>
        </w:tc>
        <w:tc>
          <w:tcPr>
            <w:tcW w:w="1008" w:type="dxa"/>
            <w:tcBorders>
              <w:top w:val="nil"/>
              <w:left w:val="nil"/>
              <w:bottom w:val="single" w:color="000000" w:sz="8" w:space="0"/>
              <w:right w:val="single" w:color="000000" w:sz="8" w:space="0"/>
            </w:tcBorders>
            <w:shd w:val="clear" w:color="auto" w:fill="auto"/>
            <w:vAlign w:val="center"/>
          </w:tcPr>
          <w:p w14:paraId="3FB5FEAC">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364E4D9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88DF8C8">
            <w:pPr>
              <w:jc w:val="both"/>
              <w:rPr>
                <w:rFonts w:hint="eastAsia" w:ascii="宋体" w:hAnsi="宋体" w:eastAsia="宋体" w:cs="宋体"/>
                <w:i w:val="0"/>
                <w:iCs w:val="0"/>
                <w:color w:val="000000"/>
                <w:sz w:val="21"/>
                <w:szCs w:val="21"/>
                <w:u w:val="none"/>
              </w:rPr>
            </w:pPr>
          </w:p>
        </w:tc>
      </w:tr>
      <w:tr w14:paraId="3F8B8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7305B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6BCDD8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物业管理云服务器</w:t>
            </w:r>
          </w:p>
        </w:tc>
        <w:tc>
          <w:tcPr>
            <w:tcW w:w="1164" w:type="dxa"/>
            <w:tcBorders>
              <w:top w:val="nil"/>
              <w:left w:val="nil"/>
              <w:bottom w:val="single" w:color="000000" w:sz="8" w:space="0"/>
              <w:right w:val="single" w:color="000000" w:sz="8" w:space="0"/>
            </w:tcBorders>
            <w:shd w:val="clear" w:color="auto" w:fill="auto"/>
            <w:vAlign w:val="center"/>
          </w:tcPr>
          <w:p w14:paraId="38B35D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38EFED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3C900AF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205D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647D8A55">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D37FE3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56042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5889DC7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十三、智能化系统集成</w:t>
            </w:r>
          </w:p>
        </w:tc>
        <w:tc>
          <w:tcPr>
            <w:tcW w:w="1008" w:type="dxa"/>
            <w:tcBorders>
              <w:top w:val="nil"/>
              <w:left w:val="nil"/>
              <w:bottom w:val="single" w:color="000000" w:sz="8" w:space="0"/>
              <w:right w:val="single" w:color="000000" w:sz="8" w:space="0"/>
            </w:tcBorders>
            <w:shd w:val="clear" w:color="auto" w:fill="auto"/>
            <w:vAlign w:val="center"/>
          </w:tcPr>
          <w:p w14:paraId="33FF373D">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61AFF53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D8825E4">
            <w:pPr>
              <w:jc w:val="both"/>
              <w:rPr>
                <w:rFonts w:hint="eastAsia" w:ascii="宋体" w:hAnsi="宋体" w:eastAsia="宋体" w:cs="宋体"/>
                <w:i w:val="0"/>
                <w:iCs w:val="0"/>
                <w:color w:val="000000"/>
                <w:sz w:val="21"/>
                <w:szCs w:val="21"/>
                <w:u w:val="none"/>
              </w:rPr>
            </w:pPr>
          </w:p>
        </w:tc>
      </w:tr>
      <w:tr w14:paraId="53BBA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B6D0D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2ADFE15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多屏显示单元（含多串口卡）</w:t>
            </w:r>
          </w:p>
        </w:tc>
        <w:tc>
          <w:tcPr>
            <w:tcW w:w="1164" w:type="dxa"/>
            <w:tcBorders>
              <w:top w:val="nil"/>
              <w:left w:val="nil"/>
              <w:bottom w:val="single" w:color="000000" w:sz="8" w:space="0"/>
              <w:right w:val="single" w:color="000000" w:sz="8" w:space="0"/>
            </w:tcBorders>
            <w:shd w:val="clear" w:color="auto" w:fill="auto"/>
            <w:vAlign w:val="center"/>
          </w:tcPr>
          <w:p w14:paraId="590455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57CB7A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5290E06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7C832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281EA072">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581DCA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73189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09A5B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300C3BB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服务器（一用一备）</w:t>
            </w:r>
          </w:p>
        </w:tc>
        <w:tc>
          <w:tcPr>
            <w:tcW w:w="1164" w:type="dxa"/>
            <w:tcBorders>
              <w:top w:val="nil"/>
              <w:left w:val="nil"/>
              <w:bottom w:val="single" w:color="000000" w:sz="8" w:space="0"/>
              <w:right w:val="single" w:color="000000" w:sz="8" w:space="0"/>
            </w:tcBorders>
            <w:shd w:val="clear" w:color="auto" w:fill="auto"/>
            <w:vAlign w:val="center"/>
          </w:tcPr>
          <w:p w14:paraId="5C165B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3D99EA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2182849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D390A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91498E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7608A6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联想、SR588</w:t>
            </w:r>
          </w:p>
        </w:tc>
      </w:tr>
      <w:tr w14:paraId="4C47F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787C33C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十四、UPS配电系统</w:t>
            </w:r>
          </w:p>
        </w:tc>
        <w:tc>
          <w:tcPr>
            <w:tcW w:w="1008" w:type="dxa"/>
            <w:tcBorders>
              <w:top w:val="nil"/>
              <w:left w:val="nil"/>
              <w:bottom w:val="single" w:color="000000" w:sz="8" w:space="0"/>
              <w:right w:val="single" w:color="000000" w:sz="8" w:space="0"/>
            </w:tcBorders>
            <w:shd w:val="clear" w:color="auto" w:fill="auto"/>
            <w:vAlign w:val="center"/>
          </w:tcPr>
          <w:p w14:paraId="125299B9">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1371DEF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C104EE5">
            <w:pPr>
              <w:jc w:val="both"/>
              <w:rPr>
                <w:rFonts w:hint="eastAsia" w:ascii="宋体" w:hAnsi="宋体" w:eastAsia="宋体" w:cs="宋体"/>
                <w:i w:val="0"/>
                <w:iCs w:val="0"/>
                <w:color w:val="000000"/>
                <w:sz w:val="21"/>
                <w:szCs w:val="21"/>
                <w:u w:val="none"/>
              </w:rPr>
            </w:pPr>
          </w:p>
        </w:tc>
      </w:tr>
      <w:tr w14:paraId="2F07F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FF4A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452DC80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UPS室内配电箱</w:t>
            </w:r>
          </w:p>
        </w:tc>
        <w:tc>
          <w:tcPr>
            <w:tcW w:w="1164" w:type="dxa"/>
            <w:tcBorders>
              <w:top w:val="nil"/>
              <w:left w:val="nil"/>
              <w:bottom w:val="single" w:color="000000" w:sz="8" w:space="0"/>
              <w:right w:val="single" w:color="000000" w:sz="8" w:space="0"/>
            </w:tcBorders>
            <w:shd w:val="clear" w:color="auto" w:fill="auto"/>
            <w:vAlign w:val="center"/>
          </w:tcPr>
          <w:p w14:paraId="7425D6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164" w:type="dxa"/>
            <w:tcBorders>
              <w:top w:val="nil"/>
              <w:left w:val="nil"/>
              <w:bottom w:val="single" w:color="000000" w:sz="8" w:space="0"/>
              <w:right w:val="single" w:color="000000" w:sz="8" w:space="0"/>
            </w:tcBorders>
            <w:shd w:val="clear" w:color="auto" w:fill="auto"/>
            <w:vAlign w:val="center"/>
          </w:tcPr>
          <w:p w14:paraId="172AA1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4D95825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E4B24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7F5801ED">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3AB9F6C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6078E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4413A1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209B3BF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UPS室外配电箱</w:t>
            </w:r>
          </w:p>
        </w:tc>
        <w:tc>
          <w:tcPr>
            <w:tcW w:w="1164" w:type="dxa"/>
            <w:tcBorders>
              <w:top w:val="nil"/>
              <w:left w:val="nil"/>
              <w:bottom w:val="single" w:color="000000" w:sz="8" w:space="0"/>
              <w:right w:val="single" w:color="000000" w:sz="8" w:space="0"/>
            </w:tcBorders>
            <w:shd w:val="clear" w:color="auto" w:fill="auto"/>
            <w:vAlign w:val="center"/>
          </w:tcPr>
          <w:p w14:paraId="1E1083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164" w:type="dxa"/>
            <w:tcBorders>
              <w:top w:val="nil"/>
              <w:left w:val="nil"/>
              <w:bottom w:val="single" w:color="000000" w:sz="8" w:space="0"/>
              <w:right w:val="single" w:color="000000" w:sz="8" w:space="0"/>
            </w:tcBorders>
            <w:shd w:val="clear" w:color="auto" w:fill="auto"/>
            <w:vAlign w:val="center"/>
          </w:tcPr>
          <w:p w14:paraId="62414A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562897C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71D982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834AC7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F06609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6B17C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A44AB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408" w:type="dxa"/>
            <w:tcBorders>
              <w:top w:val="nil"/>
              <w:left w:val="nil"/>
              <w:bottom w:val="single" w:color="000000" w:sz="8" w:space="0"/>
              <w:right w:val="single" w:color="000000" w:sz="8" w:space="0"/>
            </w:tcBorders>
            <w:shd w:val="clear" w:color="auto" w:fill="auto"/>
            <w:vAlign w:val="center"/>
          </w:tcPr>
          <w:p w14:paraId="7A6EB1F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119295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65.66</w:t>
            </w:r>
          </w:p>
        </w:tc>
        <w:tc>
          <w:tcPr>
            <w:tcW w:w="1164" w:type="dxa"/>
            <w:tcBorders>
              <w:top w:val="nil"/>
              <w:left w:val="nil"/>
              <w:bottom w:val="single" w:color="000000" w:sz="8" w:space="0"/>
              <w:right w:val="single" w:color="000000" w:sz="8" w:space="0"/>
            </w:tcBorders>
            <w:shd w:val="clear" w:color="auto" w:fill="auto"/>
            <w:vAlign w:val="center"/>
          </w:tcPr>
          <w:p w14:paraId="7CF9DB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09DFBA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21AF8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97337B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9B0E51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24937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A436F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0AC9484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YJV-3x2.5mm2</w:t>
            </w:r>
          </w:p>
        </w:tc>
        <w:tc>
          <w:tcPr>
            <w:tcW w:w="1164" w:type="dxa"/>
            <w:tcBorders>
              <w:top w:val="nil"/>
              <w:left w:val="nil"/>
              <w:bottom w:val="single" w:color="000000" w:sz="8" w:space="0"/>
              <w:right w:val="single" w:color="000000" w:sz="8" w:space="0"/>
            </w:tcBorders>
            <w:shd w:val="clear" w:color="auto" w:fill="auto"/>
            <w:vAlign w:val="center"/>
          </w:tcPr>
          <w:p w14:paraId="68B25B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952.87</w:t>
            </w:r>
          </w:p>
        </w:tc>
        <w:tc>
          <w:tcPr>
            <w:tcW w:w="1164" w:type="dxa"/>
            <w:tcBorders>
              <w:top w:val="nil"/>
              <w:left w:val="nil"/>
              <w:bottom w:val="single" w:color="000000" w:sz="8" w:space="0"/>
              <w:right w:val="single" w:color="000000" w:sz="8" w:space="0"/>
            </w:tcBorders>
            <w:shd w:val="clear" w:color="auto" w:fill="auto"/>
            <w:vAlign w:val="center"/>
          </w:tcPr>
          <w:p w14:paraId="24E595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F16674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A82CC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532758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556ADC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锦绣珠江、YJV-3x2.5mm2</w:t>
            </w:r>
          </w:p>
        </w:tc>
      </w:tr>
      <w:tr w14:paraId="0384F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EF8C80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3F98AA0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YJV-3x4mm2</w:t>
            </w:r>
          </w:p>
        </w:tc>
        <w:tc>
          <w:tcPr>
            <w:tcW w:w="1164" w:type="dxa"/>
            <w:tcBorders>
              <w:top w:val="nil"/>
              <w:left w:val="nil"/>
              <w:bottom w:val="single" w:color="000000" w:sz="8" w:space="0"/>
              <w:right w:val="single" w:color="000000" w:sz="8" w:space="0"/>
            </w:tcBorders>
            <w:shd w:val="clear" w:color="auto" w:fill="auto"/>
            <w:vAlign w:val="center"/>
          </w:tcPr>
          <w:p w14:paraId="5F7692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1027.77</w:t>
            </w:r>
          </w:p>
        </w:tc>
        <w:tc>
          <w:tcPr>
            <w:tcW w:w="1164" w:type="dxa"/>
            <w:tcBorders>
              <w:top w:val="nil"/>
              <w:left w:val="nil"/>
              <w:bottom w:val="single" w:color="000000" w:sz="8" w:space="0"/>
              <w:right w:val="single" w:color="000000" w:sz="8" w:space="0"/>
            </w:tcBorders>
            <w:shd w:val="clear" w:color="auto" w:fill="auto"/>
            <w:vAlign w:val="center"/>
          </w:tcPr>
          <w:p w14:paraId="310584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0E9D09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5D061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DA8A82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6F65A8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锦绣珠江、YJV-3x4mm2</w:t>
            </w:r>
          </w:p>
        </w:tc>
      </w:tr>
      <w:tr w14:paraId="5F0A3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EA81A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79D20A0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YJV-3x6mm2</w:t>
            </w:r>
          </w:p>
        </w:tc>
        <w:tc>
          <w:tcPr>
            <w:tcW w:w="1164" w:type="dxa"/>
            <w:tcBorders>
              <w:top w:val="nil"/>
              <w:left w:val="nil"/>
              <w:bottom w:val="single" w:color="000000" w:sz="8" w:space="0"/>
              <w:right w:val="single" w:color="000000" w:sz="8" w:space="0"/>
            </w:tcBorders>
            <w:shd w:val="clear" w:color="auto" w:fill="auto"/>
            <w:vAlign w:val="center"/>
          </w:tcPr>
          <w:p w14:paraId="5989BB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537.13</w:t>
            </w:r>
          </w:p>
        </w:tc>
        <w:tc>
          <w:tcPr>
            <w:tcW w:w="1164" w:type="dxa"/>
            <w:tcBorders>
              <w:top w:val="nil"/>
              <w:left w:val="nil"/>
              <w:bottom w:val="single" w:color="000000" w:sz="8" w:space="0"/>
              <w:right w:val="single" w:color="000000" w:sz="8" w:space="0"/>
            </w:tcBorders>
            <w:shd w:val="clear" w:color="auto" w:fill="auto"/>
            <w:vAlign w:val="center"/>
          </w:tcPr>
          <w:p w14:paraId="3FC641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2CEF7C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A6F19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AEDCFB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35D6AA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锦绣珠江、YJV-3x6mm2</w:t>
            </w:r>
          </w:p>
        </w:tc>
      </w:tr>
      <w:tr w14:paraId="252A2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6DECE1E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十五、信息导引及发布系统</w:t>
            </w:r>
          </w:p>
        </w:tc>
        <w:tc>
          <w:tcPr>
            <w:tcW w:w="1008" w:type="dxa"/>
            <w:tcBorders>
              <w:top w:val="nil"/>
              <w:left w:val="nil"/>
              <w:bottom w:val="single" w:color="000000" w:sz="8" w:space="0"/>
              <w:right w:val="single" w:color="000000" w:sz="8" w:space="0"/>
            </w:tcBorders>
            <w:shd w:val="clear" w:color="auto" w:fill="auto"/>
            <w:vAlign w:val="center"/>
          </w:tcPr>
          <w:p w14:paraId="5DF71863">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1996A52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CC69278">
            <w:pPr>
              <w:jc w:val="both"/>
              <w:rPr>
                <w:rFonts w:hint="eastAsia" w:ascii="宋体" w:hAnsi="宋体" w:eastAsia="宋体" w:cs="宋体"/>
                <w:i w:val="0"/>
                <w:iCs w:val="0"/>
                <w:color w:val="000000"/>
                <w:sz w:val="21"/>
                <w:szCs w:val="21"/>
                <w:u w:val="none"/>
              </w:rPr>
            </w:pPr>
          </w:p>
        </w:tc>
      </w:tr>
      <w:tr w14:paraId="6CAB1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4200F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2A15F65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视频线（3米）</w:t>
            </w:r>
          </w:p>
        </w:tc>
        <w:tc>
          <w:tcPr>
            <w:tcW w:w="1164" w:type="dxa"/>
            <w:tcBorders>
              <w:top w:val="nil"/>
              <w:left w:val="nil"/>
              <w:bottom w:val="single" w:color="000000" w:sz="8" w:space="0"/>
              <w:right w:val="single" w:color="000000" w:sz="8" w:space="0"/>
            </w:tcBorders>
            <w:shd w:val="clear" w:color="auto" w:fill="auto"/>
            <w:vAlign w:val="center"/>
          </w:tcPr>
          <w:p w14:paraId="0F2EC4B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164" w:type="dxa"/>
            <w:tcBorders>
              <w:top w:val="nil"/>
              <w:left w:val="nil"/>
              <w:bottom w:val="single" w:color="000000" w:sz="8" w:space="0"/>
              <w:right w:val="single" w:color="000000" w:sz="8" w:space="0"/>
            </w:tcBorders>
            <w:shd w:val="clear" w:color="auto" w:fill="auto"/>
            <w:vAlign w:val="center"/>
          </w:tcPr>
          <w:p w14:paraId="7E34732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1272" w:type="dxa"/>
            <w:tcBorders>
              <w:top w:val="nil"/>
              <w:left w:val="nil"/>
              <w:bottom w:val="single" w:color="000000" w:sz="8" w:space="0"/>
              <w:right w:val="single" w:color="000000" w:sz="8" w:space="0"/>
            </w:tcBorders>
            <w:shd w:val="clear" w:color="auto" w:fill="auto"/>
            <w:vAlign w:val="center"/>
          </w:tcPr>
          <w:p w14:paraId="3633143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29D97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4664DF2B">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28D0B58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6FA47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DF438F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0F54AF5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6C202E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475.51</w:t>
            </w:r>
          </w:p>
        </w:tc>
        <w:tc>
          <w:tcPr>
            <w:tcW w:w="1164" w:type="dxa"/>
            <w:tcBorders>
              <w:top w:val="nil"/>
              <w:left w:val="nil"/>
              <w:bottom w:val="single" w:color="000000" w:sz="8" w:space="0"/>
              <w:right w:val="single" w:color="000000" w:sz="8" w:space="0"/>
            </w:tcBorders>
            <w:shd w:val="clear" w:color="auto" w:fill="auto"/>
            <w:vAlign w:val="center"/>
          </w:tcPr>
          <w:p w14:paraId="255997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107A4A0">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F011D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815472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16311F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08B07E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2D748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7769151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1276A3A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141.7</w:t>
            </w:r>
          </w:p>
        </w:tc>
        <w:tc>
          <w:tcPr>
            <w:tcW w:w="1164" w:type="dxa"/>
            <w:tcBorders>
              <w:top w:val="nil"/>
              <w:left w:val="nil"/>
              <w:bottom w:val="single" w:color="000000" w:sz="8" w:space="0"/>
              <w:right w:val="single" w:color="000000" w:sz="8" w:space="0"/>
            </w:tcBorders>
            <w:shd w:val="clear" w:color="auto" w:fill="auto"/>
            <w:vAlign w:val="center"/>
          </w:tcPr>
          <w:p w14:paraId="116127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B6AB908">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8039F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4111B0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9A5E7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694EA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A5A45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0F807ED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PVC32(含管件）</w:t>
            </w:r>
          </w:p>
        </w:tc>
        <w:tc>
          <w:tcPr>
            <w:tcW w:w="1164" w:type="dxa"/>
            <w:tcBorders>
              <w:top w:val="nil"/>
              <w:left w:val="nil"/>
              <w:bottom w:val="single" w:color="000000" w:sz="8" w:space="0"/>
              <w:right w:val="single" w:color="000000" w:sz="8" w:space="0"/>
            </w:tcBorders>
            <w:shd w:val="clear" w:color="auto" w:fill="auto"/>
            <w:vAlign w:val="center"/>
          </w:tcPr>
          <w:p w14:paraId="4A315C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29.1</w:t>
            </w:r>
          </w:p>
        </w:tc>
        <w:tc>
          <w:tcPr>
            <w:tcW w:w="1164" w:type="dxa"/>
            <w:tcBorders>
              <w:top w:val="nil"/>
              <w:left w:val="nil"/>
              <w:bottom w:val="single" w:color="000000" w:sz="8" w:space="0"/>
              <w:right w:val="single" w:color="000000" w:sz="8" w:space="0"/>
            </w:tcBorders>
            <w:shd w:val="clear" w:color="auto" w:fill="auto"/>
            <w:vAlign w:val="center"/>
          </w:tcPr>
          <w:p w14:paraId="1FEE419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6A43E3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684EE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1EAE74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7D469F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雄塑、PVC32</w:t>
            </w:r>
          </w:p>
        </w:tc>
      </w:tr>
      <w:tr w14:paraId="7E848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836A5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78806E9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RVV-3x1.5mm2</w:t>
            </w:r>
          </w:p>
        </w:tc>
        <w:tc>
          <w:tcPr>
            <w:tcW w:w="1164" w:type="dxa"/>
            <w:tcBorders>
              <w:top w:val="nil"/>
              <w:left w:val="nil"/>
              <w:bottom w:val="single" w:color="000000" w:sz="8" w:space="0"/>
              <w:right w:val="single" w:color="000000" w:sz="8" w:space="0"/>
            </w:tcBorders>
            <w:shd w:val="clear" w:color="auto" w:fill="auto"/>
            <w:vAlign w:val="center"/>
          </w:tcPr>
          <w:p w14:paraId="7EF0FD9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29.1</w:t>
            </w:r>
          </w:p>
        </w:tc>
        <w:tc>
          <w:tcPr>
            <w:tcW w:w="1164" w:type="dxa"/>
            <w:tcBorders>
              <w:top w:val="nil"/>
              <w:left w:val="nil"/>
              <w:bottom w:val="single" w:color="000000" w:sz="8" w:space="0"/>
              <w:right w:val="single" w:color="000000" w:sz="8" w:space="0"/>
            </w:tcBorders>
            <w:shd w:val="clear" w:color="auto" w:fill="auto"/>
            <w:vAlign w:val="center"/>
          </w:tcPr>
          <w:p w14:paraId="2B4F2D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9636C02">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5D013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B9B733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4BB479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53EE36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CA386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617FBE7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RVV-3x2.5mm2</w:t>
            </w:r>
          </w:p>
        </w:tc>
        <w:tc>
          <w:tcPr>
            <w:tcW w:w="1164" w:type="dxa"/>
            <w:tcBorders>
              <w:top w:val="nil"/>
              <w:left w:val="nil"/>
              <w:bottom w:val="single" w:color="000000" w:sz="8" w:space="0"/>
              <w:right w:val="single" w:color="000000" w:sz="8" w:space="0"/>
            </w:tcBorders>
            <w:shd w:val="clear" w:color="auto" w:fill="auto"/>
            <w:vAlign w:val="center"/>
          </w:tcPr>
          <w:p w14:paraId="1041B1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137.34</w:t>
            </w:r>
          </w:p>
        </w:tc>
        <w:tc>
          <w:tcPr>
            <w:tcW w:w="1164" w:type="dxa"/>
            <w:tcBorders>
              <w:top w:val="nil"/>
              <w:left w:val="nil"/>
              <w:bottom w:val="single" w:color="000000" w:sz="8" w:space="0"/>
              <w:right w:val="single" w:color="000000" w:sz="8" w:space="0"/>
            </w:tcBorders>
            <w:shd w:val="clear" w:color="auto" w:fill="auto"/>
            <w:vAlign w:val="center"/>
          </w:tcPr>
          <w:p w14:paraId="562E00B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4E133C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19E83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F00993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65C19D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RVV3*2.5</w:t>
            </w:r>
          </w:p>
        </w:tc>
      </w:tr>
      <w:tr w14:paraId="0F0F2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65433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11DC7A4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RVV-2x1.0mm2</w:t>
            </w:r>
          </w:p>
        </w:tc>
        <w:tc>
          <w:tcPr>
            <w:tcW w:w="1164" w:type="dxa"/>
            <w:tcBorders>
              <w:top w:val="nil"/>
              <w:left w:val="nil"/>
              <w:bottom w:val="single" w:color="000000" w:sz="8" w:space="0"/>
              <w:right w:val="single" w:color="000000" w:sz="8" w:space="0"/>
            </w:tcBorders>
            <w:shd w:val="clear" w:color="auto" w:fill="auto"/>
            <w:vAlign w:val="center"/>
          </w:tcPr>
          <w:p w14:paraId="3C08D0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527.94</w:t>
            </w:r>
          </w:p>
        </w:tc>
        <w:tc>
          <w:tcPr>
            <w:tcW w:w="1164" w:type="dxa"/>
            <w:tcBorders>
              <w:top w:val="nil"/>
              <w:left w:val="nil"/>
              <w:bottom w:val="single" w:color="000000" w:sz="8" w:space="0"/>
              <w:right w:val="single" w:color="000000" w:sz="8" w:space="0"/>
            </w:tcBorders>
            <w:shd w:val="clear" w:color="auto" w:fill="auto"/>
            <w:vAlign w:val="center"/>
          </w:tcPr>
          <w:p w14:paraId="6BA2FC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28D55E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AF2CD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911953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F241E2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RVV2*1</w:t>
            </w:r>
          </w:p>
        </w:tc>
      </w:tr>
      <w:tr w14:paraId="23DFF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50C7F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0C01EFD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42C84D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695.93</w:t>
            </w:r>
          </w:p>
        </w:tc>
        <w:tc>
          <w:tcPr>
            <w:tcW w:w="1164" w:type="dxa"/>
            <w:tcBorders>
              <w:top w:val="nil"/>
              <w:left w:val="nil"/>
              <w:bottom w:val="single" w:color="000000" w:sz="8" w:space="0"/>
              <w:right w:val="single" w:color="000000" w:sz="8" w:space="0"/>
            </w:tcBorders>
            <w:shd w:val="clear" w:color="auto" w:fill="auto"/>
            <w:vAlign w:val="center"/>
          </w:tcPr>
          <w:p w14:paraId="407420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66DD32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62248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05EE77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66A634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3EC72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D14A6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6CA12E0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系统调试</w:t>
            </w:r>
          </w:p>
        </w:tc>
        <w:tc>
          <w:tcPr>
            <w:tcW w:w="1164" w:type="dxa"/>
            <w:tcBorders>
              <w:top w:val="nil"/>
              <w:left w:val="nil"/>
              <w:bottom w:val="single" w:color="000000" w:sz="8" w:space="0"/>
              <w:right w:val="single" w:color="000000" w:sz="8" w:space="0"/>
            </w:tcBorders>
            <w:shd w:val="clear" w:color="auto" w:fill="auto"/>
            <w:vAlign w:val="center"/>
          </w:tcPr>
          <w:p w14:paraId="7F7D66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8B478D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B136E3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A5C57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38143D8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462AB9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4E61D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79798B1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十六、停车场管理系统</w:t>
            </w:r>
          </w:p>
        </w:tc>
        <w:tc>
          <w:tcPr>
            <w:tcW w:w="1008" w:type="dxa"/>
            <w:tcBorders>
              <w:top w:val="nil"/>
              <w:left w:val="nil"/>
              <w:bottom w:val="single" w:color="000000" w:sz="8" w:space="0"/>
              <w:right w:val="single" w:color="000000" w:sz="8" w:space="0"/>
            </w:tcBorders>
            <w:shd w:val="clear" w:color="auto" w:fill="auto"/>
            <w:vAlign w:val="center"/>
          </w:tcPr>
          <w:p w14:paraId="36384E7E">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0C3D7A3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B760D9F">
            <w:pPr>
              <w:jc w:val="both"/>
              <w:rPr>
                <w:rFonts w:hint="eastAsia" w:ascii="宋体" w:hAnsi="宋体" w:eastAsia="宋体" w:cs="宋体"/>
                <w:i w:val="0"/>
                <w:iCs w:val="0"/>
                <w:color w:val="000000"/>
                <w:sz w:val="21"/>
                <w:szCs w:val="21"/>
                <w:u w:val="none"/>
              </w:rPr>
            </w:pPr>
          </w:p>
        </w:tc>
      </w:tr>
      <w:tr w14:paraId="7C4AB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BAD79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3D460C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安全岛</w:t>
            </w:r>
          </w:p>
        </w:tc>
        <w:tc>
          <w:tcPr>
            <w:tcW w:w="1164" w:type="dxa"/>
            <w:tcBorders>
              <w:top w:val="nil"/>
              <w:left w:val="nil"/>
              <w:bottom w:val="single" w:color="000000" w:sz="8" w:space="0"/>
              <w:right w:val="single" w:color="000000" w:sz="8" w:space="0"/>
            </w:tcBorders>
            <w:shd w:val="clear" w:color="auto" w:fill="auto"/>
            <w:vAlign w:val="center"/>
          </w:tcPr>
          <w:p w14:paraId="566C0D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64" w:type="dxa"/>
            <w:tcBorders>
              <w:top w:val="nil"/>
              <w:left w:val="nil"/>
              <w:bottom w:val="single" w:color="000000" w:sz="8" w:space="0"/>
              <w:right w:val="single" w:color="000000" w:sz="8" w:space="0"/>
            </w:tcBorders>
            <w:shd w:val="clear" w:color="auto" w:fill="auto"/>
            <w:vAlign w:val="center"/>
          </w:tcPr>
          <w:p w14:paraId="1C0D82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座</w:t>
            </w:r>
          </w:p>
        </w:tc>
        <w:tc>
          <w:tcPr>
            <w:tcW w:w="1272" w:type="dxa"/>
            <w:tcBorders>
              <w:top w:val="nil"/>
              <w:left w:val="nil"/>
              <w:bottom w:val="single" w:color="000000" w:sz="8" w:space="0"/>
              <w:right w:val="single" w:color="000000" w:sz="8" w:space="0"/>
            </w:tcBorders>
            <w:shd w:val="clear" w:color="auto" w:fill="auto"/>
            <w:vAlign w:val="center"/>
          </w:tcPr>
          <w:p w14:paraId="50379F6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9AFAB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776364FD">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4273D08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1943EE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24FC5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366504E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地感线圈</w:t>
            </w:r>
          </w:p>
        </w:tc>
        <w:tc>
          <w:tcPr>
            <w:tcW w:w="1164" w:type="dxa"/>
            <w:tcBorders>
              <w:top w:val="nil"/>
              <w:left w:val="nil"/>
              <w:bottom w:val="single" w:color="000000" w:sz="8" w:space="0"/>
              <w:right w:val="single" w:color="000000" w:sz="8" w:space="0"/>
            </w:tcBorders>
            <w:shd w:val="clear" w:color="auto" w:fill="auto"/>
            <w:vAlign w:val="center"/>
          </w:tcPr>
          <w:p w14:paraId="5F6F9E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585</w:t>
            </w:r>
          </w:p>
        </w:tc>
        <w:tc>
          <w:tcPr>
            <w:tcW w:w="1164" w:type="dxa"/>
            <w:tcBorders>
              <w:top w:val="nil"/>
              <w:left w:val="nil"/>
              <w:bottom w:val="single" w:color="000000" w:sz="8" w:space="0"/>
              <w:right w:val="single" w:color="000000" w:sz="8" w:space="0"/>
            </w:tcBorders>
            <w:shd w:val="clear" w:color="auto" w:fill="auto"/>
            <w:vAlign w:val="center"/>
          </w:tcPr>
          <w:p w14:paraId="5780C0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905222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8DA52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BEC74D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967DFA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国产优质、BVR2*1.5</w:t>
            </w:r>
          </w:p>
        </w:tc>
      </w:tr>
      <w:tr w14:paraId="13141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F1A3E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4EB0B63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手动开闸按钮</w:t>
            </w:r>
          </w:p>
        </w:tc>
        <w:tc>
          <w:tcPr>
            <w:tcW w:w="1164" w:type="dxa"/>
            <w:tcBorders>
              <w:top w:val="nil"/>
              <w:left w:val="nil"/>
              <w:bottom w:val="single" w:color="000000" w:sz="8" w:space="0"/>
              <w:right w:val="single" w:color="000000" w:sz="8" w:space="0"/>
            </w:tcBorders>
            <w:shd w:val="clear" w:color="auto" w:fill="auto"/>
            <w:vAlign w:val="center"/>
          </w:tcPr>
          <w:p w14:paraId="4BA3EC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164" w:type="dxa"/>
            <w:tcBorders>
              <w:top w:val="nil"/>
              <w:left w:val="nil"/>
              <w:bottom w:val="single" w:color="000000" w:sz="8" w:space="0"/>
              <w:right w:val="single" w:color="000000" w:sz="8" w:space="0"/>
            </w:tcBorders>
            <w:shd w:val="clear" w:color="auto" w:fill="auto"/>
            <w:vAlign w:val="center"/>
          </w:tcPr>
          <w:p w14:paraId="669B69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272" w:type="dxa"/>
            <w:tcBorders>
              <w:top w:val="nil"/>
              <w:left w:val="nil"/>
              <w:bottom w:val="single" w:color="000000" w:sz="8" w:space="0"/>
              <w:right w:val="single" w:color="000000" w:sz="8" w:space="0"/>
            </w:tcBorders>
            <w:shd w:val="clear" w:color="auto" w:fill="auto"/>
            <w:vAlign w:val="center"/>
          </w:tcPr>
          <w:p w14:paraId="7ED60EA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5F309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69635F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D21C24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国产优质、手动开闸按钮</w:t>
            </w:r>
          </w:p>
        </w:tc>
      </w:tr>
      <w:tr w14:paraId="5EF4E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60A2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1B4CB49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减速带</w:t>
            </w:r>
          </w:p>
        </w:tc>
        <w:tc>
          <w:tcPr>
            <w:tcW w:w="1164" w:type="dxa"/>
            <w:tcBorders>
              <w:top w:val="nil"/>
              <w:left w:val="nil"/>
              <w:bottom w:val="single" w:color="000000" w:sz="8" w:space="0"/>
              <w:right w:val="single" w:color="000000" w:sz="8" w:space="0"/>
            </w:tcBorders>
            <w:shd w:val="clear" w:color="auto" w:fill="auto"/>
            <w:vAlign w:val="center"/>
          </w:tcPr>
          <w:p w14:paraId="308E04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164" w:type="dxa"/>
            <w:tcBorders>
              <w:top w:val="nil"/>
              <w:left w:val="nil"/>
              <w:bottom w:val="single" w:color="000000" w:sz="8" w:space="0"/>
              <w:right w:val="single" w:color="000000" w:sz="8" w:space="0"/>
            </w:tcBorders>
            <w:shd w:val="clear" w:color="auto" w:fill="auto"/>
            <w:vAlign w:val="center"/>
          </w:tcPr>
          <w:p w14:paraId="5FA8B7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F2F731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100E3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C5EE89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BE2FB3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国产优质、减速带</w:t>
            </w:r>
          </w:p>
        </w:tc>
      </w:tr>
      <w:tr w14:paraId="2A78E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B3972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59C2CC5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弱电箱</w:t>
            </w:r>
          </w:p>
        </w:tc>
        <w:tc>
          <w:tcPr>
            <w:tcW w:w="1164" w:type="dxa"/>
            <w:tcBorders>
              <w:top w:val="nil"/>
              <w:left w:val="nil"/>
              <w:bottom w:val="single" w:color="000000" w:sz="8" w:space="0"/>
              <w:right w:val="single" w:color="000000" w:sz="8" w:space="0"/>
            </w:tcBorders>
            <w:shd w:val="clear" w:color="auto" w:fill="auto"/>
            <w:vAlign w:val="center"/>
          </w:tcPr>
          <w:p w14:paraId="134834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2BF37E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3A9953A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4E6981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813135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C97829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国产优质、弱电箱</w:t>
            </w:r>
          </w:p>
        </w:tc>
      </w:tr>
      <w:tr w14:paraId="1DD90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4F47A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408" w:type="dxa"/>
            <w:tcBorders>
              <w:top w:val="nil"/>
              <w:left w:val="nil"/>
              <w:bottom w:val="single" w:color="000000" w:sz="8" w:space="0"/>
              <w:right w:val="single" w:color="000000" w:sz="8" w:space="0"/>
            </w:tcBorders>
            <w:shd w:val="clear" w:color="auto" w:fill="auto"/>
            <w:vAlign w:val="center"/>
          </w:tcPr>
          <w:p w14:paraId="24C21E9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信息插座</w:t>
            </w:r>
          </w:p>
        </w:tc>
        <w:tc>
          <w:tcPr>
            <w:tcW w:w="1164" w:type="dxa"/>
            <w:tcBorders>
              <w:top w:val="nil"/>
              <w:left w:val="nil"/>
              <w:bottom w:val="single" w:color="000000" w:sz="8" w:space="0"/>
              <w:right w:val="single" w:color="000000" w:sz="8" w:space="0"/>
            </w:tcBorders>
            <w:shd w:val="clear" w:color="auto" w:fill="auto"/>
            <w:vAlign w:val="center"/>
          </w:tcPr>
          <w:p w14:paraId="0F6ED4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5A8EDB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1A5FEDB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F3EF9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F80C38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9FC7F6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国产优质、信息插座</w:t>
            </w:r>
          </w:p>
        </w:tc>
      </w:tr>
      <w:tr w14:paraId="46FC1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16228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single" w:color="000000" w:sz="8" w:space="0"/>
              <w:right w:val="single" w:color="000000" w:sz="8" w:space="0"/>
            </w:tcBorders>
            <w:shd w:val="clear" w:color="auto" w:fill="auto"/>
            <w:vAlign w:val="center"/>
          </w:tcPr>
          <w:p w14:paraId="4B5D9C2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PVC20(含管件）</w:t>
            </w:r>
          </w:p>
        </w:tc>
        <w:tc>
          <w:tcPr>
            <w:tcW w:w="1164" w:type="dxa"/>
            <w:tcBorders>
              <w:top w:val="nil"/>
              <w:left w:val="nil"/>
              <w:bottom w:val="single" w:color="000000" w:sz="8" w:space="0"/>
              <w:right w:val="single" w:color="000000" w:sz="8" w:space="0"/>
            </w:tcBorders>
            <w:shd w:val="clear" w:color="auto" w:fill="auto"/>
            <w:vAlign w:val="center"/>
          </w:tcPr>
          <w:p w14:paraId="1EC69C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38.82</w:t>
            </w:r>
          </w:p>
        </w:tc>
        <w:tc>
          <w:tcPr>
            <w:tcW w:w="1164" w:type="dxa"/>
            <w:tcBorders>
              <w:top w:val="nil"/>
              <w:left w:val="nil"/>
              <w:bottom w:val="single" w:color="000000" w:sz="8" w:space="0"/>
              <w:right w:val="single" w:color="000000" w:sz="8" w:space="0"/>
            </w:tcBorders>
            <w:shd w:val="clear" w:color="auto" w:fill="auto"/>
            <w:vAlign w:val="center"/>
          </w:tcPr>
          <w:p w14:paraId="24B0FA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C6911D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425E1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BA5A15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918CE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雄塑、PVC20</w:t>
            </w:r>
          </w:p>
        </w:tc>
      </w:tr>
      <w:tr w14:paraId="1033E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1815D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nil"/>
              <w:left w:val="nil"/>
              <w:bottom w:val="single" w:color="000000" w:sz="8" w:space="0"/>
              <w:right w:val="single" w:color="000000" w:sz="8" w:space="0"/>
            </w:tcBorders>
            <w:shd w:val="clear" w:color="auto" w:fill="auto"/>
            <w:vAlign w:val="center"/>
          </w:tcPr>
          <w:p w14:paraId="4CB7FB1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PVC25(含管件）</w:t>
            </w:r>
          </w:p>
        </w:tc>
        <w:tc>
          <w:tcPr>
            <w:tcW w:w="1164" w:type="dxa"/>
            <w:tcBorders>
              <w:top w:val="nil"/>
              <w:left w:val="nil"/>
              <w:bottom w:val="single" w:color="000000" w:sz="8" w:space="0"/>
              <w:right w:val="single" w:color="000000" w:sz="8" w:space="0"/>
            </w:tcBorders>
            <w:shd w:val="clear" w:color="auto" w:fill="auto"/>
            <w:vAlign w:val="center"/>
          </w:tcPr>
          <w:p w14:paraId="060A7F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45.73</w:t>
            </w:r>
          </w:p>
        </w:tc>
        <w:tc>
          <w:tcPr>
            <w:tcW w:w="1164" w:type="dxa"/>
            <w:tcBorders>
              <w:top w:val="nil"/>
              <w:left w:val="nil"/>
              <w:bottom w:val="single" w:color="000000" w:sz="8" w:space="0"/>
              <w:right w:val="single" w:color="000000" w:sz="8" w:space="0"/>
            </w:tcBorders>
            <w:shd w:val="clear" w:color="auto" w:fill="auto"/>
            <w:vAlign w:val="center"/>
          </w:tcPr>
          <w:p w14:paraId="3C4423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6CCCA5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A1351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A4D5C6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B8B1B9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雄塑、PVC25</w:t>
            </w:r>
          </w:p>
        </w:tc>
      </w:tr>
      <w:tr w14:paraId="4B476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CB5D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408" w:type="dxa"/>
            <w:tcBorders>
              <w:top w:val="nil"/>
              <w:left w:val="nil"/>
              <w:bottom w:val="single" w:color="000000" w:sz="8" w:space="0"/>
              <w:right w:val="single" w:color="000000" w:sz="8" w:space="0"/>
            </w:tcBorders>
            <w:shd w:val="clear" w:color="auto" w:fill="auto"/>
            <w:vAlign w:val="center"/>
          </w:tcPr>
          <w:p w14:paraId="6C65228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SC25(含管件）</w:t>
            </w:r>
          </w:p>
        </w:tc>
        <w:tc>
          <w:tcPr>
            <w:tcW w:w="1164" w:type="dxa"/>
            <w:tcBorders>
              <w:top w:val="nil"/>
              <w:left w:val="nil"/>
              <w:bottom w:val="single" w:color="000000" w:sz="8" w:space="0"/>
              <w:right w:val="single" w:color="000000" w:sz="8" w:space="0"/>
            </w:tcBorders>
            <w:shd w:val="clear" w:color="auto" w:fill="auto"/>
            <w:vAlign w:val="center"/>
          </w:tcPr>
          <w:p w14:paraId="54B859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11.79</w:t>
            </w:r>
          </w:p>
        </w:tc>
        <w:tc>
          <w:tcPr>
            <w:tcW w:w="1164" w:type="dxa"/>
            <w:tcBorders>
              <w:top w:val="nil"/>
              <w:left w:val="nil"/>
              <w:bottom w:val="single" w:color="000000" w:sz="8" w:space="0"/>
              <w:right w:val="single" w:color="000000" w:sz="8" w:space="0"/>
            </w:tcBorders>
            <w:shd w:val="clear" w:color="auto" w:fill="auto"/>
            <w:vAlign w:val="center"/>
          </w:tcPr>
          <w:p w14:paraId="1B21F9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C5479D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88D45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BCF44BF">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0326F7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国产优质、SC25</w:t>
            </w:r>
          </w:p>
        </w:tc>
      </w:tr>
      <w:tr w14:paraId="37DDC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50197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408" w:type="dxa"/>
            <w:tcBorders>
              <w:top w:val="nil"/>
              <w:left w:val="nil"/>
              <w:bottom w:val="single" w:color="000000" w:sz="8" w:space="0"/>
              <w:right w:val="single" w:color="000000" w:sz="8" w:space="0"/>
            </w:tcBorders>
            <w:shd w:val="clear" w:color="auto" w:fill="auto"/>
            <w:vAlign w:val="center"/>
          </w:tcPr>
          <w:p w14:paraId="048CF12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SC32(含管件）</w:t>
            </w:r>
          </w:p>
        </w:tc>
        <w:tc>
          <w:tcPr>
            <w:tcW w:w="1164" w:type="dxa"/>
            <w:tcBorders>
              <w:top w:val="nil"/>
              <w:left w:val="nil"/>
              <w:bottom w:val="single" w:color="000000" w:sz="8" w:space="0"/>
              <w:right w:val="single" w:color="000000" w:sz="8" w:space="0"/>
            </w:tcBorders>
            <w:shd w:val="clear" w:color="auto" w:fill="auto"/>
            <w:vAlign w:val="center"/>
          </w:tcPr>
          <w:p w14:paraId="01ACCF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116.73</w:t>
            </w:r>
          </w:p>
        </w:tc>
        <w:tc>
          <w:tcPr>
            <w:tcW w:w="1164" w:type="dxa"/>
            <w:tcBorders>
              <w:top w:val="nil"/>
              <w:left w:val="nil"/>
              <w:bottom w:val="single" w:color="000000" w:sz="8" w:space="0"/>
              <w:right w:val="single" w:color="000000" w:sz="8" w:space="0"/>
            </w:tcBorders>
            <w:shd w:val="clear" w:color="auto" w:fill="auto"/>
            <w:vAlign w:val="center"/>
          </w:tcPr>
          <w:p w14:paraId="3E1B2C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4FFA0F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BF93F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D594CC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2264AF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国产优质、SC32</w:t>
            </w:r>
          </w:p>
        </w:tc>
      </w:tr>
      <w:tr w14:paraId="6697B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515E1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408" w:type="dxa"/>
            <w:tcBorders>
              <w:top w:val="nil"/>
              <w:left w:val="nil"/>
              <w:bottom w:val="single" w:color="000000" w:sz="8" w:space="0"/>
              <w:right w:val="single" w:color="000000" w:sz="8" w:space="0"/>
            </w:tcBorders>
            <w:shd w:val="clear" w:color="auto" w:fill="auto"/>
            <w:vAlign w:val="center"/>
          </w:tcPr>
          <w:p w14:paraId="7A02ACD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RVV-3*1.5mm2</w:t>
            </w:r>
          </w:p>
        </w:tc>
        <w:tc>
          <w:tcPr>
            <w:tcW w:w="1164" w:type="dxa"/>
            <w:tcBorders>
              <w:top w:val="nil"/>
              <w:left w:val="nil"/>
              <w:bottom w:val="single" w:color="000000" w:sz="8" w:space="0"/>
              <w:right w:val="single" w:color="000000" w:sz="8" w:space="0"/>
            </w:tcBorders>
            <w:shd w:val="clear" w:color="auto" w:fill="auto"/>
            <w:vAlign w:val="center"/>
          </w:tcPr>
          <w:p w14:paraId="1F56EC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94.62</w:t>
            </w:r>
          </w:p>
        </w:tc>
        <w:tc>
          <w:tcPr>
            <w:tcW w:w="1164" w:type="dxa"/>
            <w:tcBorders>
              <w:top w:val="nil"/>
              <w:left w:val="nil"/>
              <w:bottom w:val="single" w:color="000000" w:sz="8" w:space="0"/>
              <w:right w:val="single" w:color="000000" w:sz="8" w:space="0"/>
            </w:tcBorders>
            <w:shd w:val="clear" w:color="auto" w:fill="auto"/>
            <w:vAlign w:val="center"/>
          </w:tcPr>
          <w:p w14:paraId="30EA5A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2F120ED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F6DD1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24A16E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D89280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RVV3*1.5</w:t>
            </w:r>
          </w:p>
        </w:tc>
      </w:tr>
      <w:tr w14:paraId="30E28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AE3D3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408" w:type="dxa"/>
            <w:tcBorders>
              <w:top w:val="nil"/>
              <w:left w:val="nil"/>
              <w:bottom w:val="single" w:color="000000" w:sz="8" w:space="0"/>
              <w:right w:val="single" w:color="000000" w:sz="8" w:space="0"/>
            </w:tcBorders>
            <w:shd w:val="clear" w:color="auto" w:fill="auto"/>
            <w:vAlign w:val="center"/>
          </w:tcPr>
          <w:p w14:paraId="22FEDFE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RVVP6*0.75mm2</w:t>
            </w:r>
          </w:p>
        </w:tc>
        <w:tc>
          <w:tcPr>
            <w:tcW w:w="1164" w:type="dxa"/>
            <w:tcBorders>
              <w:top w:val="nil"/>
              <w:left w:val="nil"/>
              <w:bottom w:val="single" w:color="000000" w:sz="8" w:space="0"/>
              <w:right w:val="single" w:color="000000" w:sz="8" w:space="0"/>
            </w:tcBorders>
            <w:shd w:val="clear" w:color="auto" w:fill="auto"/>
            <w:vAlign w:val="center"/>
          </w:tcPr>
          <w:p w14:paraId="7F4154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63.4</w:t>
            </w:r>
          </w:p>
        </w:tc>
        <w:tc>
          <w:tcPr>
            <w:tcW w:w="1164" w:type="dxa"/>
            <w:tcBorders>
              <w:top w:val="nil"/>
              <w:left w:val="nil"/>
              <w:bottom w:val="single" w:color="000000" w:sz="8" w:space="0"/>
              <w:right w:val="single" w:color="000000" w:sz="8" w:space="0"/>
            </w:tcBorders>
            <w:shd w:val="clear" w:color="auto" w:fill="auto"/>
            <w:vAlign w:val="center"/>
          </w:tcPr>
          <w:p w14:paraId="4EE10F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C1CC49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B8A7B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C7555C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A562FE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RVV4*0.5</w:t>
            </w:r>
          </w:p>
        </w:tc>
      </w:tr>
      <w:tr w14:paraId="24293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C51AC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408" w:type="dxa"/>
            <w:tcBorders>
              <w:top w:val="nil"/>
              <w:left w:val="nil"/>
              <w:bottom w:val="single" w:color="000000" w:sz="8" w:space="0"/>
              <w:right w:val="single" w:color="000000" w:sz="8" w:space="0"/>
            </w:tcBorders>
            <w:shd w:val="clear" w:color="auto" w:fill="auto"/>
            <w:vAlign w:val="center"/>
          </w:tcPr>
          <w:p w14:paraId="4468FCC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双绞线缆 UTP6</w:t>
            </w:r>
          </w:p>
        </w:tc>
        <w:tc>
          <w:tcPr>
            <w:tcW w:w="1164" w:type="dxa"/>
            <w:tcBorders>
              <w:top w:val="nil"/>
              <w:left w:val="nil"/>
              <w:bottom w:val="single" w:color="000000" w:sz="8" w:space="0"/>
              <w:right w:val="single" w:color="000000" w:sz="8" w:space="0"/>
            </w:tcBorders>
            <w:shd w:val="clear" w:color="auto" w:fill="auto"/>
            <w:vAlign w:val="center"/>
          </w:tcPr>
          <w:p w14:paraId="5F1895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217.02</w:t>
            </w:r>
          </w:p>
        </w:tc>
        <w:tc>
          <w:tcPr>
            <w:tcW w:w="1164" w:type="dxa"/>
            <w:tcBorders>
              <w:top w:val="nil"/>
              <w:left w:val="nil"/>
              <w:bottom w:val="single" w:color="000000" w:sz="8" w:space="0"/>
              <w:right w:val="single" w:color="000000" w:sz="8" w:space="0"/>
            </w:tcBorders>
            <w:shd w:val="clear" w:color="auto" w:fill="auto"/>
            <w:vAlign w:val="center"/>
          </w:tcPr>
          <w:p w14:paraId="340B36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850657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A6BD6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B250D8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2C1D2C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CAT-6-U-11</w:t>
            </w:r>
          </w:p>
        </w:tc>
      </w:tr>
      <w:tr w14:paraId="25ADA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C7843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408" w:type="dxa"/>
            <w:tcBorders>
              <w:top w:val="nil"/>
              <w:left w:val="nil"/>
              <w:bottom w:val="single" w:color="000000" w:sz="8" w:space="0"/>
              <w:right w:val="single" w:color="000000" w:sz="8" w:space="0"/>
            </w:tcBorders>
            <w:shd w:val="clear" w:color="auto" w:fill="auto"/>
            <w:vAlign w:val="center"/>
          </w:tcPr>
          <w:p w14:paraId="073F2BE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停车场管理系统调试</w:t>
            </w:r>
          </w:p>
        </w:tc>
        <w:tc>
          <w:tcPr>
            <w:tcW w:w="1164" w:type="dxa"/>
            <w:tcBorders>
              <w:top w:val="nil"/>
              <w:left w:val="nil"/>
              <w:bottom w:val="single" w:color="000000" w:sz="8" w:space="0"/>
              <w:right w:val="single" w:color="000000" w:sz="8" w:space="0"/>
            </w:tcBorders>
            <w:shd w:val="clear" w:color="auto" w:fill="auto"/>
            <w:vAlign w:val="center"/>
          </w:tcPr>
          <w:p w14:paraId="05DB96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257A3B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506B991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3E59B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0.06</w:t>
            </w:r>
          </w:p>
        </w:tc>
        <w:tc>
          <w:tcPr>
            <w:tcW w:w="1188" w:type="dxa"/>
            <w:tcBorders>
              <w:top w:val="nil"/>
              <w:left w:val="nil"/>
              <w:bottom w:val="single" w:color="000000" w:sz="8" w:space="0"/>
              <w:right w:val="single" w:color="000000" w:sz="8" w:space="0"/>
            </w:tcBorders>
            <w:shd w:val="clear" w:color="auto" w:fill="auto"/>
            <w:vAlign w:val="center"/>
          </w:tcPr>
          <w:p w14:paraId="11E9D4DB">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BA27E8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联通、定制</w:t>
            </w:r>
          </w:p>
        </w:tc>
      </w:tr>
      <w:tr w14:paraId="507519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3B0A15A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十七、机房装修安装及防雷接地工程</w:t>
            </w:r>
          </w:p>
        </w:tc>
        <w:tc>
          <w:tcPr>
            <w:tcW w:w="1008" w:type="dxa"/>
            <w:tcBorders>
              <w:top w:val="nil"/>
              <w:left w:val="nil"/>
              <w:bottom w:val="single" w:color="000000" w:sz="8" w:space="0"/>
              <w:right w:val="single" w:color="000000" w:sz="8" w:space="0"/>
            </w:tcBorders>
            <w:shd w:val="clear" w:color="auto" w:fill="auto"/>
            <w:vAlign w:val="center"/>
          </w:tcPr>
          <w:p w14:paraId="13E44D87">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3EEE321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BC2879A">
            <w:pPr>
              <w:jc w:val="both"/>
              <w:rPr>
                <w:rFonts w:hint="eastAsia" w:ascii="宋体" w:hAnsi="宋体" w:eastAsia="宋体" w:cs="宋体"/>
                <w:i w:val="0"/>
                <w:iCs w:val="0"/>
                <w:color w:val="000000"/>
                <w:sz w:val="21"/>
                <w:szCs w:val="21"/>
                <w:u w:val="none"/>
              </w:rPr>
            </w:pPr>
          </w:p>
        </w:tc>
      </w:tr>
      <w:tr w14:paraId="5983D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C674E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51D2327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镀锌金属线槽MR300x100mm</w:t>
            </w:r>
          </w:p>
        </w:tc>
        <w:tc>
          <w:tcPr>
            <w:tcW w:w="1164" w:type="dxa"/>
            <w:tcBorders>
              <w:top w:val="nil"/>
              <w:left w:val="nil"/>
              <w:bottom w:val="single" w:color="000000" w:sz="8" w:space="0"/>
              <w:right w:val="single" w:color="000000" w:sz="8" w:space="0"/>
            </w:tcBorders>
            <w:shd w:val="clear" w:color="auto" w:fill="auto"/>
            <w:vAlign w:val="center"/>
          </w:tcPr>
          <w:p w14:paraId="3A2159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164" w:type="dxa"/>
            <w:tcBorders>
              <w:top w:val="nil"/>
              <w:left w:val="nil"/>
              <w:bottom w:val="single" w:color="000000" w:sz="8" w:space="0"/>
              <w:right w:val="single" w:color="000000" w:sz="8" w:space="0"/>
            </w:tcBorders>
            <w:shd w:val="clear" w:color="auto" w:fill="auto"/>
            <w:vAlign w:val="center"/>
          </w:tcPr>
          <w:p w14:paraId="34565F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16D77A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00FE5D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0D135A1B">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6F16346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国产优质、MR300x100mm</w:t>
            </w:r>
          </w:p>
        </w:tc>
      </w:tr>
      <w:tr w14:paraId="17510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AD3E4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635C9A6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镀锌金属线槽MR200x100mm</w:t>
            </w:r>
          </w:p>
        </w:tc>
        <w:tc>
          <w:tcPr>
            <w:tcW w:w="1164" w:type="dxa"/>
            <w:tcBorders>
              <w:top w:val="nil"/>
              <w:left w:val="nil"/>
              <w:bottom w:val="single" w:color="000000" w:sz="8" w:space="0"/>
              <w:right w:val="single" w:color="000000" w:sz="8" w:space="0"/>
            </w:tcBorders>
            <w:shd w:val="clear" w:color="auto" w:fill="auto"/>
            <w:vAlign w:val="center"/>
          </w:tcPr>
          <w:p w14:paraId="7F9EB3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18.5</w:t>
            </w:r>
          </w:p>
        </w:tc>
        <w:tc>
          <w:tcPr>
            <w:tcW w:w="1164" w:type="dxa"/>
            <w:tcBorders>
              <w:top w:val="nil"/>
              <w:left w:val="nil"/>
              <w:bottom w:val="single" w:color="000000" w:sz="8" w:space="0"/>
              <w:right w:val="single" w:color="000000" w:sz="8" w:space="0"/>
            </w:tcBorders>
            <w:shd w:val="clear" w:color="auto" w:fill="auto"/>
            <w:vAlign w:val="center"/>
          </w:tcPr>
          <w:p w14:paraId="2B989C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225EF8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C2D59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85593D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E71A90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国产优质、MR200x100mm</w:t>
            </w:r>
          </w:p>
        </w:tc>
      </w:tr>
      <w:tr w14:paraId="09DB39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49F3E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15164CF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维修插座</w:t>
            </w:r>
          </w:p>
        </w:tc>
        <w:tc>
          <w:tcPr>
            <w:tcW w:w="1164" w:type="dxa"/>
            <w:tcBorders>
              <w:top w:val="nil"/>
              <w:left w:val="nil"/>
              <w:bottom w:val="single" w:color="000000" w:sz="8" w:space="0"/>
              <w:right w:val="single" w:color="000000" w:sz="8" w:space="0"/>
            </w:tcBorders>
            <w:shd w:val="clear" w:color="auto" w:fill="auto"/>
            <w:vAlign w:val="center"/>
          </w:tcPr>
          <w:p w14:paraId="3D8689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164" w:type="dxa"/>
            <w:tcBorders>
              <w:top w:val="nil"/>
              <w:left w:val="nil"/>
              <w:bottom w:val="single" w:color="000000" w:sz="8" w:space="0"/>
              <w:right w:val="single" w:color="000000" w:sz="8" w:space="0"/>
            </w:tcBorders>
            <w:shd w:val="clear" w:color="auto" w:fill="auto"/>
            <w:vAlign w:val="center"/>
          </w:tcPr>
          <w:p w14:paraId="3B6685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4FEE45B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059980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6C29C06">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1DA9F1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6E319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E427C7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61167D7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ZR-YJV-4*25+1*16</w:t>
            </w:r>
          </w:p>
        </w:tc>
        <w:tc>
          <w:tcPr>
            <w:tcW w:w="1164" w:type="dxa"/>
            <w:tcBorders>
              <w:top w:val="nil"/>
              <w:left w:val="nil"/>
              <w:bottom w:val="single" w:color="000000" w:sz="8" w:space="0"/>
              <w:right w:val="single" w:color="000000" w:sz="8" w:space="0"/>
            </w:tcBorders>
            <w:shd w:val="clear" w:color="auto" w:fill="auto"/>
            <w:vAlign w:val="center"/>
          </w:tcPr>
          <w:p w14:paraId="538159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07FC98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640813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66DF1F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4E584B8">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E1391F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锦绣珠江、ZR-YJV-4*25+1*16</w:t>
            </w:r>
          </w:p>
        </w:tc>
      </w:tr>
      <w:tr w14:paraId="71C2A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07AC7C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1B347E3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ZN-RVVP 2x1.0mm2</w:t>
            </w:r>
          </w:p>
        </w:tc>
        <w:tc>
          <w:tcPr>
            <w:tcW w:w="1164" w:type="dxa"/>
            <w:tcBorders>
              <w:top w:val="nil"/>
              <w:left w:val="nil"/>
              <w:bottom w:val="single" w:color="000000" w:sz="8" w:space="0"/>
              <w:right w:val="single" w:color="000000" w:sz="8" w:space="0"/>
            </w:tcBorders>
            <w:shd w:val="clear" w:color="auto" w:fill="auto"/>
            <w:vAlign w:val="center"/>
          </w:tcPr>
          <w:p w14:paraId="63B518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2E0C9B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6E14931">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E1D64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A6C1074">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A9E5A3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天诚线缆、粤道、</w:t>
            </w:r>
            <w:r>
              <w:rPr>
                <w:rFonts w:hint="eastAsia" w:ascii="宋体" w:hAnsi="宋体" w:eastAsia="宋体" w:cs="宋体"/>
                <w:i w:val="0"/>
                <w:iCs w:val="0"/>
                <w:color w:val="000000"/>
                <w:kern w:val="0"/>
                <w:sz w:val="21"/>
                <w:szCs w:val="21"/>
                <w:u w:val="none"/>
                <w:lang w:val="en-US" w:eastAsia="zh-CN" w:bidi="ar"/>
              </w:rPr>
              <w:t>ZN-RVVP2*1</w:t>
            </w:r>
          </w:p>
        </w:tc>
      </w:tr>
      <w:tr w14:paraId="6BD68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6E8A5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1A6828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WDZ-BYJ-3x4.0mm2</w:t>
            </w:r>
          </w:p>
        </w:tc>
        <w:tc>
          <w:tcPr>
            <w:tcW w:w="1164" w:type="dxa"/>
            <w:tcBorders>
              <w:top w:val="nil"/>
              <w:left w:val="nil"/>
              <w:bottom w:val="single" w:color="000000" w:sz="8" w:space="0"/>
              <w:right w:val="single" w:color="000000" w:sz="8" w:space="0"/>
            </w:tcBorders>
            <w:shd w:val="clear" w:color="auto" w:fill="auto"/>
            <w:vAlign w:val="center"/>
          </w:tcPr>
          <w:p w14:paraId="26A9DE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1164" w:type="dxa"/>
            <w:tcBorders>
              <w:top w:val="nil"/>
              <w:left w:val="nil"/>
              <w:bottom w:val="single" w:color="000000" w:sz="8" w:space="0"/>
              <w:right w:val="single" w:color="000000" w:sz="8" w:space="0"/>
            </w:tcBorders>
            <w:shd w:val="clear" w:color="auto" w:fill="auto"/>
            <w:vAlign w:val="center"/>
          </w:tcPr>
          <w:p w14:paraId="03C87F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6C9A2F0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8EF13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9E4DF12">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35284D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锦绣珠江、WDZ-BYJ-4</w:t>
            </w:r>
          </w:p>
        </w:tc>
      </w:tr>
      <w:tr w14:paraId="404E3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29046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408" w:type="dxa"/>
            <w:tcBorders>
              <w:top w:val="nil"/>
              <w:left w:val="nil"/>
              <w:bottom w:val="single" w:color="000000" w:sz="8" w:space="0"/>
              <w:right w:val="single" w:color="000000" w:sz="8" w:space="0"/>
            </w:tcBorders>
            <w:shd w:val="clear" w:color="auto" w:fill="auto"/>
            <w:vAlign w:val="center"/>
          </w:tcPr>
          <w:p w14:paraId="3EDACAC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WDZ-BYJ-3x6.0mm2</w:t>
            </w:r>
          </w:p>
        </w:tc>
        <w:tc>
          <w:tcPr>
            <w:tcW w:w="1164" w:type="dxa"/>
            <w:tcBorders>
              <w:top w:val="nil"/>
              <w:left w:val="nil"/>
              <w:bottom w:val="single" w:color="000000" w:sz="8" w:space="0"/>
              <w:right w:val="single" w:color="000000" w:sz="8" w:space="0"/>
            </w:tcBorders>
            <w:shd w:val="clear" w:color="auto" w:fill="auto"/>
            <w:vAlign w:val="center"/>
          </w:tcPr>
          <w:p w14:paraId="1DBDD7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1164" w:type="dxa"/>
            <w:tcBorders>
              <w:top w:val="nil"/>
              <w:left w:val="nil"/>
              <w:bottom w:val="single" w:color="000000" w:sz="8" w:space="0"/>
              <w:right w:val="single" w:color="000000" w:sz="8" w:space="0"/>
            </w:tcBorders>
            <w:shd w:val="clear" w:color="auto" w:fill="auto"/>
            <w:vAlign w:val="center"/>
          </w:tcPr>
          <w:p w14:paraId="34DC05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74E46B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CE861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06FD03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3596C8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锦绣珠江、WDZ-BYJ-6</w:t>
            </w:r>
          </w:p>
        </w:tc>
      </w:tr>
      <w:tr w14:paraId="0E23E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58E84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408" w:type="dxa"/>
            <w:tcBorders>
              <w:top w:val="nil"/>
              <w:left w:val="nil"/>
              <w:bottom w:val="single" w:color="000000" w:sz="8" w:space="0"/>
              <w:right w:val="single" w:color="000000" w:sz="8" w:space="0"/>
            </w:tcBorders>
            <w:shd w:val="clear" w:color="auto" w:fill="auto"/>
            <w:vAlign w:val="center"/>
          </w:tcPr>
          <w:p w14:paraId="4CC57F4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SC50(含管件）</w:t>
            </w:r>
          </w:p>
        </w:tc>
        <w:tc>
          <w:tcPr>
            <w:tcW w:w="1164" w:type="dxa"/>
            <w:tcBorders>
              <w:top w:val="nil"/>
              <w:left w:val="nil"/>
              <w:bottom w:val="single" w:color="000000" w:sz="8" w:space="0"/>
              <w:right w:val="single" w:color="000000" w:sz="8" w:space="0"/>
            </w:tcBorders>
            <w:shd w:val="clear" w:color="auto" w:fill="auto"/>
            <w:vAlign w:val="center"/>
          </w:tcPr>
          <w:p w14:paraId="6F421E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5CAE4A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B6819A4">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250F7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1C9BC1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5A69A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国产优质、SC50</w:t>
            </w:r>
          </w:p>
        </w:tc>
      </w:tr>
      <w:tr w14:paraId="49E96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D124F0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408" w:type="dxa"/>
            <w:tcBorders>
              <w:top w:val="nil"/>
              <w:left w:val="nil"/>
              <w:bottom w:val="single" w:color="000000" w:sz="8" w:space="0"/>
              <w:right w:val="single" w:color="000000" w:sz="8" w:space="0"/>
            </w:tcBorders>
            <w:shd w:val="clear" w:color="auto" w:fill="auto"/>
            <w:vAlign w:val="center"/>
          </w:tcPr>
          <w:p w14:paraId="192C024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JDG25(含管件）</w:t>
            </w:r>
          </w:p>
        </w:tc>
        <w:tc>
          <w:tcPr>
            <w:tcW w:w="1164" w:type="dxa"/>
            <w:tcBorders>
              <w:top w:val="nil"/>
              <w:left w:val="nil"/>
              <w:bottom w:val="single" w:color="000000" w:sz="8" w:space="0"/>
              <w:right w:val="single" w:color="000000" w:sz="8" w:space="0"/>
            </w:tcBorders>
            <w:shd w:val="clear" w:color="auto" w:fill="auto"/>
            <w:vAlign w:val="center"/>
          </w:tcPr>
          <w:p w14:paraId="6AAD8D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1164" w:type="dxa"/>
            <w:tcBorders>
              <w:top w:val="nil"/>
              <w:left w:val="nil"/>
              <w:bottom w:val="single" w:color="000000" w:sz="8" w:space="0"/>
              <w:right w:val="single" w:color="000000" w:sz="8" w:space="0"/>
            </w:tcBorders>
            <w:shd w:val="clear" w:color="auto" w:fill="auto"/>
            <w:vAlign w:val="center"/>
          </w:tcPr>
          <w:p w14:paraId="393B6B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3ECB54B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4001E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4AF4DB3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AE8EA1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国产优质、JDG25</w:t>
            </w:r>
          </w:p>
        </w:tc>
      </w:tr>
      <w:tr w14:paraId="739C0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FB173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408" w:type="dxa"/>
            <w:tcBorders>
              <w:top w:val="nil"/>
              <w:left w:val="nil"/>
              <w:bottom w:val="single" w:color="000000" w:sz="8" w:space="0"/>
              <w:right w:val="single" w:color="000000" w:sz="8" w:space="0"/>
            </w:tcBorders>
            <w:shd w:val="clear" w:color="auto" w:fill="auto"/>
            <w:vAlign w:val="center"/>
          </w:tcPr>
          <w:p w14:paraId="58589E4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机房空调</w:t>
            </w:r>
          </w:p>
        </w:tc>
        <w:tc>
          <w:tcPr>
            <w:tcW w:w="1164" w:type="dxa"/>
            <w:tcBorders>
              <w:top w:val="nil"/>
              <w:left w:val="nil"/>
              <w:bottom w:val="single" w:color="000000" w:sz="8" w:space="0"/>
              <w:right w:val="single" w:color="000000" w:sz="8" w:space="0"/>
            </w:tcBorders>
            <w:shd w:val="clear" w:color="auto" w:fill="auto"/>
            <w:vAlign w:val="center"/>
          </w:tcPr>
          <w:p w14:paraId="610EF3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164" w:type="dxa"/>
            <w:tcBorders>
              <w:top w:val="nil"/>
              <w:left w:val="nil"/>
              <w:bottom w:val="single" w:color="000000" w:sz="8" w:space="0"/>
              <w:right w:val="single" w:color="000000" w:sz="8" w:space="0"/>
            </w:tcBorders>
            <w:shd w:val="clear" w:color="auto" w:fill="auto"/>
            <w:vAlign w:val="center"/>
          </w:tcPr>
          <w:p w14:paraId="2EB221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6008A05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EDD50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B0643E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351E269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海尔、KFR-72LW/A2KDB81U1</w:t>
            </w:r>
          </w:p>
        </w:tc>
      </w:tr>
      <w:tr w14:paraId="704F5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E862B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408" w:type="dxa"/>
            <w:tcBorders>
              <w:top w:val="nil"/>
              <w:left w:val="nil"/>
              <w:bottom w:val="single" w:color="000000" w:sz="8" w:space="0"/>
              <w:right w:val="single" w:color="000000" w:sz="8" w:space="0"/>
            </w:tcBorders>
            <w:shd w:val="clear" w:color="auto" w:fill="auto"/>
            <w:vAlign w:val="center"/>
          </w:tcPr>
          <w:p w14:paraId="32535E5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落地式42U标准机柜</w:t>
            </w:r>
          </w:p>
        </w:tc>
        <w:tc>
          <w:tcPr>
            <w:tcW w:w="1164" w:type="dxa"/>
            <w:tcBorders>
              <w:top w:val="nil"/>
              <w:left w:val="nil"/>
              <w:bottom w:val="single" w:color="000000" w:sz="8" w:space="0"/>
              <w:right w:val="single" w:color="000000" w:sz="8" w:space="0"/>
            </w:tcBorders>
            <w:shd w:val="clear" w:color="auto" w:fill="auto"/>
            <w:vAlign w:val="center"/>
          </w:tcPr>
          <w:p w14:paraId="4E1427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164" w:type="dxa"/>
            <w:tcBorders>
              <w:top w:val="nil"/>
              <w:left w:val="nil"/>
              <w:bottom w:val="single" w:color="000000" w:sz="8" w:space="0"/>
              <w:right w:val="single" w:color="000000" w:sz="8" w:space="0"/>
            </w:tcBorders>
            <w:shd w:val="clear" w:color="auto" w:fill="auto"/>
            <w:vAlign w:val="center"/>
          </w:tcPr>
          <w:p w14:paraId="3104C5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272" w:type="dxa"/>
            <w:tcBorders>
              <w:top w:val="nil"/>
              <w:left w:val="nil"/>
              <w:bottom w:val="single" w:color="000000" w:sz="8" w:space="0"/>
              <w:right w:val="single" w:color="000000" w:sz="8" w:space="0"/>
            </w:tcBorders>
            <w:shd w:val="clear" w:color="auto" w:fill="auto"/>
            <w:vAlign w:val="center"/>
          </w:tcPr>
          <w:p w14:paraId="7F9E569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1E1612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7B6243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4A7C2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正度五G、42U</w:t>
            </w:r>
          </w:p>
        </w:tc>
      </w:tr>
      <w:tr w14:paraId="35030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7"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CCBBC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408" w:type="dxa"/>
            <w:tcBorders>
              <w:top w:val="nil"/>
              <w:left w:val="nil"/>
              <w:bottom w:val="single" w:color="000000" w:sz="8" w:space="0"/>
              <w:right w:val="single" w:color="000000" w:sz="8" w:space="0"/>
            </w:tcBorders>
            <w:shd w:val="clear" w:color="auto" w:fill="auto"/>
            <w:vAlign w:val="center"/>
          </w:tcPr>
          <w:p w14:paraId="6D61198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防静电地板（含支撑配件等）</w:t>
            </w:r>
          </w:p>
        </w:tc>
        <w:tc>
          <w:tcPr>
            <w:tcW w:w="1164" w:type="dxa"/>
            <w:tcBorders>
              <w:top w:val="nil"/>
              <w:left w:val="nil"/>
              <w:bottom w:val="single" w:color="000000" w:sz="8" w:space="0"/>
              <w:right w:val="single" w:color="000000" w:sz="8" w:space="0"/>
            </w:tcBorders>
            <w:shd w:val="clear" w:color="auto" w:fill="auto"/>
            <w:vAlign w:val="center"/>
          </w:tcPr>
          <w:p w14:paraId="58343B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67.85</w:t>
            </w:r>
          </w:p>
        </w:tc>
        <w:tc>
          <w:tcPr>
            <w:tcW w:w="1164" w:type="dxa"/>
            <w:tcBorders>
              <w:top w:val="nil"/>
              <w:left w:val="nil"/>
              <w:bottom w:val="single" w:color="000000" w:sz="8" w:space="0"/>
              <w:right w:val="single" w:color="000000" w:sz="8" w:space="0"/>
            </w:tcBorders>
            <w:shd w:val="clear" w:color="auto" w:fill="auto"/>
            <w:vAlign w:val="center"/>
          </w:tcPr>
          <w:p w14:paraId="65F66C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1272" w:type="dxa"/>
            <w:tcBorders>
              <w:top w:val="nil"/>
              <w:left w:val="nil"/>
              <w:bottom w:val="single" w:color="000000" w:sz="8" w:space="0"/>
              <w:right w:val="single" w:color="000000" w:sz="8" w:space="0"/>
            </w:tcBorders>
            <w:shd w:val="clear" w:color="auto" w:fill="auto"/>
            <w:vAlign w:val="center"/>
          </w:tcPr>
          <w:p w14:paraId="080A75B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75DA1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22FCD8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067A08B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1ED12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0143CA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408" w:type="dxa"/>
            <w:tcBorders>
              <w:top w:val="nil"/>
              <w:left w:val="nil"/>
              <w:bottom w:val="single" w:color="000000" w:sz="8" w:space="0"/>
              <w:right w:val="single" w:color="000000" w:sz="8" w:space="0"/>
            </w:tcBorders>
            <w:shd w:val="clear" w:color="auto" w:fill="auto"/>
            <w:vAlign w:val="center"/>
          </w:tcPr>
          <w:p w14:paraId="1B53372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铝扣板吊顶</w:t>
            </w:r>
          </w:p>
        </w:tc>
        <w:tc>
          <w:tcPr>
            <w:tcW w:w="1164" w:type="dxa"/>
            <w:tcBorders>
              <w:top w:val="nil"/>
              <w:left w:val="nil"/>
              <w:bottom w:val="single" w:color="000000" w:sz="8" w:space="0"/>
              <w:right w:val="single" w:color="000000" w:sz="8" w:space="0"/>
            </w:tcBorders>
            <w:shd w:val="clear" w:color="auto" w:fill="auto"/>
            <w:vAlign w:val="center"/>
          </w:tcPr>
          <w:p w14:paraId="4B5F0A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67.85</w:t>
            </w:r>
          </w:p>
        </w:tc>
        <w:tc>
          <w:tcPr>
            <w:tcW w:w="1164" w:type="dxa"/>
            <w:tcBorders>
              <w:top w:val="nil"/>
              <w:left w:val="nil"/>
              <w:bottom w:val="single" w:color="000000" w:sz="8" w:space="0"/>
              <w:right w:val="single" w:color="000000" w:sz="8" w:space="0"/>
            </w:tcBorders>
            <w:shd w:val="clear" w:color="auto" w:fill="auto"/>
            <w:vAlign w:val="center"/>
          </w:tcPr>
          <w:p w14:paraId="6F812D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1272" w:type="dxa"/>
            <w:tcBorders>
              <w:top w:val="nil"/>
              <w:left w:val="nil"/>
              <w:bottom w:val="single" w:color="000000" w:sz="8" w:space="0"/>
              <w:right w:val="single" w:color="000000" w:sz="8" w:space="0"/>
            </w:tcBorders>
            <w:shd w:val="clear" w:color="auto" w:fill="auto"/>
            <w:vAlign w:val="center"/>
          </w:tcPr>
          <w:p w14:paraId="56D954C7">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4862E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1187088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1B03C5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771F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2B0CC2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408" w:type="dxa"/>
            <w:tcBorders>
              <w:top w:val="nil"/>
              <w:left w:val="nil"/>
              <w:bottom w:val="single" w:color="000000" w:sz="8" w:space="0"/>
              <w:right w:val="single" w:color="000000" w:sz="8" w:space="0"/>
            </w:tcBorders>
            <w:shd w:val="clear" w:color="auto" w:fill="auto"/>
            <w:vAlign w:val="center"/>
          </w:tcPr>
          <w:p w14:paraId="67DF16A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40*4紫铜带</w:t>
            </w:r>
          </w:p>
        </w:tc>
        <w:tc>
          <w:tcPr>
            <w:tcW w:w="1164" w:type="dxa"/>
            <w:tcBorders>
              <w:top w:val="nil"/>
              <w:left w:val="nil"/>
              <w:bottom w:val="single" w:color="000000" w:sz="8" w:space="0"/>
              <w:right w:val="single" w:color="000000" w:sz="8" w:space="0"/>
            </w:tcBorders>
            <w:shd w:val="clear" w:color="auto" w:fill="auto"/>
            <w:vAlign w:val="center"/>
          </w:tcPr>
          <w:p w14:paraId="1B752D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68.42</w:t>
            </w:r>
          </w:p>
        </w:tc>
        <w:tc>
          <w:tcPr>
            <w:tcW w:w="1164" w:type="dxa"/>
            <w:tcBorders>
              <w:top w:val="nil"/>
              <w:left w:val="nil"/>
              <w:bottom w:val="single" w:color="000000" w:sz="8" w:space="0"/>
              <w:right w:val="single" w:color="000000" w:sz="8" w:space="0"/>
            </w:tcBorders>
            <w:shd w:val="clear" w:color="auto" w:fill="auto"/>
            <w:vAlign w:val="center"/>
          </w:tcPr>
          <w:p w14:paraId="087787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83BE229">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B5C69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8EA883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839262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3297B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519043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408" w:type="dxa"/>
            <w:tcBorders>
              <w:top w:val="nil"/>
              <w:left w:val="nil"/>
              <w:bottom w:val="single" w:color="000000" w:sz="8" w:space="0"/>
              <w:right w:val="single" w:color="000000" w:sz="8" w:space="0"/>
            </w:tcBorders>
            <w:shd w:val="clear" w:color="auto" w:fill="auto"/>
            <w:vAlign w:val="center"/>
          </w:tcPr>
          <w:p w14:paraId="05C8682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40*0.15铜箔</w:t>
            </w:r>
          </w:p>
        </w:tc>
        <w:tc>
          <w:tcPr>
            <w:tcW w:w="1164" w:type="dxa"/>
            <w:tcBorders>
              <w:top w:val="nil"/>
              <w:left w:val="nil"/>
              <w:bottom w:val="single" w:color="000000" w:sz="8" w:space="0"/>
              <w:right w:val="single" w:color="000000" w:sz="8" w:space="0"/>
            </w:tcBorders>
            <w:shd w:val="clear" w:color="auto" w:fill="auto"/>
            <w:vAlign w:val="center"/>
          </w:tcPr>
          <w:p w14:paraId="2F137E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181.2</w:t>
            </w:r>
          </w:p>
        </w:tc>
        <w:tc>
          <w:tcPr>
            <w:tcW w:w="1164" w:type="dxa"/>
            <w:tcBorders>
              <w:top w:val="nil"/>
              <w:left w:val="nil"/>
              <w:bottom w:val="single" w:color="000000" w:sz="8" w:space="0"/>
              <w:right w:val="single" w:color="000000" w:sz="8" w:space="0"/>
            </w:tcBorders>
            <w:shd w:val="clear" w:color="auto" w:fill="auto"/>
            <w:vAlign w:val="center"/>
          </w:tcPr>
          <w:p w14:paraId="5CEAF29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5C0ECBEA">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50D4F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8DDE7BD">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6F40D9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EB01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28C71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408" w:type="dxa"/>
            <w:tcBorders>
              <w:top w:val="nil"/>
              <w:left w:val="nil"/>
              <w:bottom w:val="single" w:color="000000" w:sz="8" w:space="0"/>
              <w:right w:val="single" w:color="000000" w:sz="8" w:space="0"/>
            </w:tcBorders>
            <w:shd w:val="clear" w:color="auto" w:fill="auto"/>
            <w:vAlign w:val="center"/>
          </w:tcPr>
          <w:p w14:paraId="61F5189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接地铜芯线6mm²</w:t>
            </w:r>
          </w:p>
        </w:tc>
        <w:tc>
          <w:tcPr>
            <w:tcW w:w="1164" w:type="dxa"/>
            <w:tcBorders>
              <w:top w:val="nil"/>
              <w:left w:val="nil"/>
              <w:bottom w:val="single" w:color="000000" w:sz="8" w:space="0"/>
              <w:right w:val="single" w:color="000000" w:sz="8" w:space="0"/>
            </w:tcBorders>
            <w:shd w:val="clear" w:color="auto" w:fill="auto"/>
            <w:vAlign w:val="center"/>
          </w:tcPr>
          <w:p w14:paraId="586225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50F78D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05F5A0A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D808A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F4B08C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DE2DCA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锦绣珠江、BVR6</w:t>
            </w:r>
          </w:p>
        </w:tc>
      </w:tr>
      <w:tr w14:paraId="6B0F4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115042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408" w:type="dxa"/>
            <w:tcBorders>
              <w:top w:val="nil"/>
              <w:left w:val="nil"/>
              <w:bottom w:val="single" w:color="000000" w:sz="8" w:space="0"/>
              <w:right w:val="single" w:color="000000" w:sz="8" w:space="0"/>
            </w:tcBorders>
            <w:shd w:val="clear" w:color="auto" w:fill="auto"/>
            <w:vAlign w:val="center"/>
          </w:tcPr>
          <w:p w14:paraId="630DE2B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接地铜芯线16mm²</w:t>
            </w:r>
          </w:p>
        </w:tc>
        <w:tc>
          <w:tcPr>
            <w:tcW w:w="1164" w:type="dxa"/>
            <w:tcBorders>
              <w:top w:val="nil"/>
              <w:left w:val="nil"/>
              <w:bottom w:val="single" w:color="000000" w:sz="8" w:space="0"/>
              <w:right w:val="single" w:color="000000" w:sz="8" w:space="0"/>
            </w:tcBorders>
            <w:shd w:val="clear" w:color="auto" w:fill="auto"/>
            <w:vAlign w:val="center"/>
          </w:tcPr>
          <w:p w14:paraId="3BD2E5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164" w:type="dxa"/>
            <w:tcBorders>
              <w:top w:val="nil"/>
              <w:left w:val="nil"/>
              <w:bottom w:val="single" w:color="000000" w:sz="8" w:space="0"/>
              <w:right w:val="single" w:color="000000" w:sz="8" w:space="0"/>
            </w:tcBorders>
            <w:shd w:val="clear" w:color="auto" w:fill="auto"/>
            <w:vAlign w:val="center"/>
          </w:tcPr>
          <w:p w14:paraId="51E423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40DB23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DFC6C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3077AE27">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F9BE8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锦绣珠江、BVR16</w:t>
            </w:r>
          </w:p>
        </w:tc>
      </w:tr>
      <w:tr w14:paraId="17D26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D6062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408" w:type="dxa"/>
            <w:tcBorders>
              <w:top w:val="nil"/>
              <w:left w:val="nil"/>
              <w:bottom w:val="nil"/>
              <w:right w:val="nil"/>
            </w:tcBorders>
            <w:shd w:val="clear" w:color="auto" w:fill="auto"/>
            <w:vAlign w:val="center"/>
          </w:tcPr>
          <w:p w14:paraId="2D2C0E4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多股接地铜线BVR35m</w:t>
            </w:r>
          </w:p>
        </w:tc>
        <w:tc>
          <w:tcPr>
            <w:tcW w:w="1164" w:type="dxa"/>
            <w:tcBorders>
              <w:top w:val="nil"/>
              <w:left w:val="single" w:color="000000" w:sz="8" w:space="0"/>
              <w:bottom w:val="single" w:color="000000" w:sz="8" w:space="0"/>
              <w:right w:val="single" w:color="000000" w:sz="8" w:space="0"/>
            </w:tcBorders>
            <w:shd w:val="clear" w:color="auto" w:fill="auto"/>
            <w:vAlign w:val="center"/>
          </w:tcPr>
          <w:p w14:paraId="2EE3AC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1164" w:type="dxa"/>
            <w:tcBorders>
              <w:top w:val="nil"/>
              <w:left w:val="nil"/>
              <w:bottom w:val="single" w:color="000000" w:sz="8" w:space="0"/>
              <w:right w:val="single" w:color="000000" w:sz="8" w:space="0"/>
            </w:tcBorders>
            <w:shd w:val="clear" w:color="auto" w:fill="auto"/>
            <w:vAlign w:val="center"/>
          </w:tcPr>
          <w:p w14:paraId="4EBC3B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D4A9AD5">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2E8F28B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7F97DDE">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28FB652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锦绣珠江、BVR35</w:t>
            </w:r>
          </w:p>
        </w:tc>
      </w:tr>
      <w:tr w14:paraId="68AE4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39F73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408" w:type="dxa"/>
            <w:tcBorders>
              <w:top w:val="single" w:color="000000" w:sz="8" w:space="0"/>
              <w:left w:val="nil"/>
              <w:bottom w:val="single" w:color="000000" w:sz="8" w:space="0"/>
              <w:right w:val="single" w:color="000000" w:sz="8" w:space="0"/>
            </w:tcBorders>
            <w:shd w:val="clear" w:color="auto" w:fill="auto"/>
            <w:vAlign w:val="center"/>
          </w:tcPr>
          <w:p w14:paraId="61887E5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等电位连接箱</w:t>
            </w:r>
          </w:p>
        </w:tc>
        <w:tc>
          <w:tcPr>
            <w:tcW w:w="1164" w:type="dxa"/>
            <w:tcBorders>
              <w:top w:val="nil"/>
              <w:left w:val="nil"/>
              <w:bottom w:val="single" w:color="000000" w:sz="8" w:space="0"/>
              <w:right w:val="single" w:color="000000" w:sz="8" w:space="0"/>
            </w:tcBorders>
            <w:shd w:val="clear" w:color="auto" w:fill="auto"/>
            <w:vAlign w:val="center"/>
          </w:tcPr>
          <w:p w14:paraId="44BD44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625110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272" w:type="dxa"/>
            <w:tcBorders>
              <w:top w:val="nil"/>
              <w:left w:val="nil"/>
              <w:bottom w:val="single" w:color="000000" w:sz="8" w:space="0"/>
              <w:right w:val="single" w:color="000000" w:sz="8" w:space="0"/>
            </w:tcBorders>
            <w:shd w:val="clear" w:color="auto" w:fill="auto"/>
            <w:vAlign w:val="center"/>
          </w:tcPr>
          <w:p w14:paraId="28BD300C">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6D0D9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700E0910">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589076C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19B47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6074" w:type="dxa"/>
            <w:gridSpan w:val="5"/>
            <w:tcBorders>
              <w:top w:val="nil"/>
              <w:left w:val="single" w:color="000000" w:sz="8" w:space="0"/>
              <w:bottom w:val="single" w:color="000000" w:sz="8" w:space="0"/>
              <w:right w:val="single" w:color="000000" w:sz="8" w:space="0"/>
            </w:tcBorders>
            <w:shd w:val="clear" w:color="auto" w:fill="auto"/>
            <w:vAlign w:val="center"/>
          </w:tcPr>
          <w:p w14:paraId="0BAC09B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十八、附属工程</w:t>
            </w:r>
          </w:p>
        </w:tc>
        <w:tc>
          <w:tcPr>
            <w:tcW w:w="1008" w:type="dxa"/>
            <w:tcBorders>
              <w:top w:val="nil"/>
              <w:left w:val="nil"/>
              <w:bottom w:val="single" w:color="000000" w:sz="8" w:space="0"/>
              <w:right w:val="single" w:color="000000" w:sz="8" w:space="0"/>
            </w:tcBorders>
            <w:shd w:val="clear" w:color="auto" w:fill="auto"/>
            <w:vAlign w:val="center"/>
          </w:tcPr>
          <w:p w14:paraId="61DDF19C">
            <w:pPr>
              <w:jc w:val="center"/>
              <w:rPr>
                <w:rFonts w:hint="eastAsia" w:ascii="宋体" w:hAnsi="宋体" w:eastAsia="宋体" w:cs="宋体"/>
                <w:i w:val="0"/>
                <w:iCs w:val="0"/>
                <w:color w:val="000000"/>
                <w:sz w:val="21"/>
                <w:szCs w:val="21"/>
                <w:u w:val="none"/>
              </w:rPr>
            </w:pPr>
          </w:p>
        </w:tc>
        <w:tc>
          <w:tcPr>
            <w:tcW w:w="1188" w:type="dxa"/>
            <w:tcBorders>
              <w:top w:val="nil"/>
              <w:left w:val="nil"/>
              <w:bottom w:val="single" w:color="000000" w:sz="8" w:space="0"/>
              <w:right w:val="single" w:color="000000" w:sz="8" w:space="0"/>
            </w:tcBorders>
            <w:shd w:val="clear" w:color="auto" w:fill="auto"/>
            <w:vAlign w:val="center"/>
          </w:tcPr>
          <w:p w14:paraId="1953B2F9">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706AADA6">
            <w:pPr>
              <w:jc w:val="both"/>
              <w:rPr>
                <w:rFonts w:hint="eastAsia" w:ascii="宋体" w:hAnsi="宋体" w:eastAsia="宋体" w:cs="宋体"/>
                <w:i w:val="0"/>
                <w:iCs w:val="0"/>
                <w:color w:val="000000"/>
                <w:sz w:val="21"/>
                <w:szCs w:val="21"/>
                <w:u w:val="none"/>
              </w:rPr>
            </w:pPr>
          </w:p>
        </w:tc>
      </w:tr>
      <w:tr w14:paraId="317CE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080E3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408" w:type="dxa"/>
            <w:tcBorders>
              <w:top w:val="nil"/>
              <w:left w:val="nil"/>
              <w:bottom w:val="single" w:color="000000" w:sz="8" w:space="0"/>
              <w:right w:val="single" w:color="000000" w:sz="8" w:space="0"/>
            </w:tcBorders>
            <w:shd w:val="clear" w:color="auto" w:fill="auto"/>
            <w:vAlign w:val="center"/>
          </w:tcPr>
          <w:p w14:paraId="46CE13A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管沟工程</w:t>
            </w:r>
          </w:p>
        </w:tc>
        <w:tc>
          <w:tcPr>
            <w:tcW w:w="1164" w:type="dxa"/>
            <w:tcBorders>
              <w:top w:val="nil"/>
              <w:left w:val="nil"/>
              <w:bottom w:val="single" w:color="000000" w:sz="8" w:space="0"/>
              <w:right w:val="single" w:color="000000" w:sz="8" w:space="0"/>
            </w:tcBorders>
            <w:shd w:val="clear" w:color="auto" w:fill="auto"/>
            <w:vAlign w:val="center"/>
          </w:tcPr>
          <w:p w14:paraId="3306C7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164" w:type="dxa"/>
            <w:tcBorders>
              <w:top w:val="nil"/>
              <w:left w:val="nil"/>
              <w:bottom w:val="single" w:color="000000" w:sz="8" w:space="0"/>
              <w:right w:val="single" w:color="000000" w:sz="8" w:space="0"/>
            </w:tcBorders>
            <w:shd w:val="clear" w:color="auto" w:fill="auto"/>
            <w:vAlign w:val="center"/>
          </w:tcPr>
          <w:p w14:paraId="182EDE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272" w:type="dxa"/>
            <w:tcBorders>
              <w:top w:val="nil"/>
              <w:left w:val="nil"/>
              <w:bottom w:val="single" w:color="000000" w:sz="8" w:space="0"/>
              <w:right w:val="single" w:color="000000" w:sz="8" w:space="0"/>
            </w:tcBorders>
            <w:shd w:val="clear" w:color="auto" w:fill="auto"/>
            <w:vAlign w:val="center"/>
          </w:tcPr>
          <w:p w14:paraId="3D93936E">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6C2E38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0.0</w:t>
            </w:r>
            <w:r>
              <w:rPr>
                <w:rFonts w:hint="eastAsia" w:ascii="宋体" w:hAnsi="宋体" w:cs="宋体"/>
                <w:i w:val="0"/>
                <w:iCs w:val="0"/>
                <w:color w:val="000000"/>
                <w:kern w:val="0"/>
                <w:sz w:val="21"/>
                <w:szCs w:val="21"/>
                <w:u w:val="none"/>
                <w:lang w:val="en-US" w:eastAsia="zh-CN" w:bidi="ar"/>
              </w:rPr>
              <w:t>6</w:t>
            </w:r>
          </w:p>
        </w:tc>
        <w:tc>
          <w:tcPr>
            <w:tcW w:w="1188" w:type="dxa"/>
            <w:tcBorders>
              <w:top w:val="single" w:color="000000" w:sz="8" w:space="0"/>
              <w:left w:val="nil"/>
              <w:bottom w:val="single" w:color="000000" w:sz="8" w:space="0"/>
              <w:right w:val="single" w:color="000000" w:sz="8" w:space="0"/>
            </w:tcBorders>
            <w:shd w:val="clear" w:color="auto" w:fill="auto"/>
            <w:vAlign w:val="center"/>
          </w:tcPr>
          <w:p w14:paraId="6496EDB0">
            <w:pPr>
              <w:jc w:val="center"/>
              <w:rPr>
                <w:rFonts w:hint="eastAsia" w:ascii="宋体" w:hAnsi="宋体" w:eastAsia="宋体" w:cs="宋体"/>
                <w:i w:val="0"/>
                <w:iCs w:val="0"/>
                <w:color w:val="000000"/>
                <w:sz w:val="21"/>
                <w:szCs w:val="21"/>
                <w:u w:val="none"/>
              </w:rPr>
            </w:pPr>
          </w:p>
        </w:tc>
        <w:tc>
          <w:tcPr>
            <w:tcW w:w="2052" w:type="dxa"/>
            <w:tcBorders>
              <w:top w:val="single" w:color="000000" w:sz="8" w:space="0"/>
              <w:left w:val="nil"/>
              <w:bottom w:val="single" w:color="000000" w:sz="8" w:space="0"/>
              <w:right w:val="single" w:color="000000" w:sz="8" w:space="0"/>
            </w:tcBorders>
            <w:shd w:val="clear" w:color="auto" w:fill="auto"/>
            <w:vAlign w:val="center"/>
          </w:tcPr>
          <w:p w14:paraId="1127C13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50B92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ED68F9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408" w:type="dxa"/>
            <w:tcBorders>
              <w:top w:val="nil"/>
              <w:left w:val="nil"/>
              <w:bottom w:val="single" w:color="000000" w:sz="8" w:space="0"/>
              <w:right w:val="single" w:color="000000" w:sz="8" w:space="0"/>
            </w:tcBorders>
            <w:shd w:val="clear" w:color="auto" w:fill="auto"/>
            <w:vAlign w:val="center"/>
          </w:tcPr>
          <w:p w14:paraId="5E2D50C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智能化新增室外弱电井</w:t>
            </w:r>
          </w:p>
        </w:tc>
        <w:tc>
          <w:tcPr>
            <w:tcW w:w="1164" w:type="dxa"/>
            <w:tcBorders>
              <w:top w:val="nil"/>
              <w:left w:val="nil"/>
              <w:bottom w:val="single" w:color="000000" w:sz="8" w:space="0"/>
              <w:right w:val="single" w:color="000000" w:sz="8" w:space="0"/>
            </w:tcBorders>
            <w:shd w:val="clear" w:color="auto" w:fill="auto"/>
            <w:vAlign w:val="center"/>
          </w:tcPr>
          <w:p w14:paraId="2E72F9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164" w:type="dxa"/>
            <w:tcBorders>
              <w:top w:val="nil"/>
              <w:left w:val="nil"/>
              <w:bottom w:val="single" w:color="000000" w:sz="8" w:space="0"/>
              <w:right w:val="single" w:color="000000" w:sz="8" w:space="0"/>
            </w:tcBorders>
            <w:shd w:val="clear" w:color="auto" w:fill="auto"/>
            <w:vAlign w:val="center"/>
          </w:tcPr>
          <w:p w14:paraId="30F98A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座</w:t>
            </w:r>
          </w:p>
        </w:tc>
        <w:tc>
          <w:tcPr>
            <w:tcW w:w="1272" w:type="dxa"/>
            <w:tcBorders>
              <w:top w:val="nil"/>
              <w:left w:val="nil"/>
              <w:bottom w:val="single" w:color="000000" w:sz="8" w:space="0"/>
              <w:right w:val="single" w:color="000000" w:sz="8" w:space="0"/>
            </w:tcBorders>
            <w:shd w:val="clear" w:color="auto" w:fill="auto"/>
            <w:vAlign w:val="center"/>
          </w:tcPr>
          <w:p w14:paraId="625186FF">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31DA1E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6369DE3A">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2B4C5C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国产优质、定制</w:t>
            </w:r>
          </w:p>
        </w:tc>
      </w:tr>
      <w:tr w14:paraId="2952B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3EB5CB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408" w:type="dxa"/>
            <w:tcBorders>
              <w:top w:val="nil"/>
              <w:left w:val="nil"/>
              <w:bottom w:val="single" w:color="000000" w:sz="8" w:space="0"/>
              <w:right w:val="single" w:color="000000" w:sz="8" w:space="0"/>
            </w:tcBorders>
            <w:shd w:val="clear" w:color="auto" w:fill="auto"/>
            <w:vAlign w:val="center"/>
          </w:tcPr>
          <w:p w14:paraId="4E4D273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PVC50(含管件）</w:t>
            </w:r>
          </w:p>
        </w:tc>
        <w:tc>
          <w:tcPr>
            <w:tcW w:w="1164" w:type="dxa"/>
            <w:tcBorders>
              <w:top w:val="nil"/>
              <w:left w:val="nil"/>
              <w:bottom w:val="single" w:color="000000" w:sz="8" w:space="0"/>
              <w:right w:val="single" w:color="000000" w:sz="8" w:space="0"/>
            </w:tcBorders>
            <w:shd w:val="clear" w:color="auto" w:fill="auto"/>
            <w:vAlign w:val="center"/>
          </w:tcPr>
          <w:p w14:paraId="4B3353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439.04</w:t>
            </w:r>
          </w:p>
        </w:tc>
        <w:tc>
          <w:tcPr>
            <w:tcW w:w="1164" w:type="dxa"/>
            <w:tcBorders>
              <w:top w:val="nil"/>
              <w:left w:val="nil"/>
              <w:bottom w:val="single" w:color="000000" w:sz="8" w:space="0"/>
              <w:right w:val="single" w:color="000000" w:sz="8" w:space="0"/>
            </w:tcBorders>
            <w:shd w:val="clear" w:color="auto" w:fill="auto"/>
            <w:vAlign w:val="center"/>
          </w:tcPr>
          <w:p w14:paraId="1EC0EE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4511CDB">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319C6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0260EB01">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6A26638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雄塑、PVC50</w:t>
            </w:r>
          </w:p>
        </w:tc>
      </w:tr>
      <w:tr w14:paraId="21C229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453CFA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408" w:type="dxa"/>
            <w:tcBorders>
              <w:top w:val="nil"/>
              <w:left w:val="nil"/>
              <w:bottom w:val="single" w:color="000000" w:sz="8" w:space="0"/>
              <w:right w:val="single" w:color="000000" w:sz="8" w:space="0"/>
            </w:tcBorders>
            <w:shd w:val="clear" w:color="auto" w:fill="auto"/>
            <w:vAlign w:val="center"/>
          </w:tcPr>
          <w:p w14:paraId="73A7429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PVC80(含管件）</w:t>
            </w:r>
          </w:p>
        </w:tc>
        <w:tc>
          <w:tcPr>
            <w:tcW w:w="1164" w:type="dxa"/>
            <w:tcBorders>
              <w:top w:val="nil"/>
              <w:left w:val="nil"/>
              <w:bottom w:val="single" w:color="000000" w:sz="8" w:space="0"/>
              <w:right w:val="single" w:color="000000" w:sz="8" w:space="0"/>
            </w:tcBorders>
            <w:shd w:val="clear" w:color="auto" w:fill="auto"/>
            <w:vAlign w:val="center"/>
          </w:tcPr>
          <w:p w14:paraId="5F7CA2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357.86</w:t>
            </w:r>
          </w:p>
        </w:tc>
        <w:tc>
          <w:tcPr>
            <w:tcW w:w="1164" w:type="dxa"/>
            <w:tcBorders>
              <w:top w:val="nil"/>
              <w:left w:val="nil"/>
              <w:bottom w:val="single" w:color="000000" w:sz="8" w:space="0"/>
              <w:right w:val="single" w:color="000000" w:sz="8" w:space="0"/>
            </w:tcBorders>
            <w:shd w:val="clear" w:color="auto" w:fill="auto"/>
            <w:vAlign w:val="center"/>
          </w:tcPr>
          <w:p w14:paraId="790FBBF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1EE230C6">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47E4C9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4E14823">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2F4EEA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雄塑、PVC80</w:t>
            </w:r>
          </w:p>
        </w:tc>
      </w:tr>
      <w:tr w14:paraId="58EC4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799896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408" w:type="dxa"/>
            <w:tcBorders>
              <w:top w:val="nil"/>
              <w:left w:val="nil"/>
              <w:bottom w:val="single" w:color="000000" w:sz="8" w:space="0"/>
              <w:right w:val="single" w:color="000000" w:sz="8" w:space="0"/>
            </w:tcBorders>
            <w:shd w:val="clear" w:color="auto" w:fill="auto"/>
            <w:vAlign w:val="center"/>
          </w:tcPr>
          <w:p w14:paraId="1CBE2AA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PVC100(含管件）</w:t>
            </w:r>
          </w:p>
        </w:tc>
        <w:tc>
          <w:tcPr>
            <w:tcW w:w="1164" w:type="dxa"/>
            <w:tcBorders>
              <w:top w:val="nil"/>
              <w:left w:val="nil"/>
              <w:bottom w:val="single" w:color="000000" w:sz="8" w:space="0"/>
              <w:right w:val="single" w:color="000000" w:sz="8" w:space="0"/>
            </w:tcBorders>
            <w:shd w:val="clear" w:color="auto" w:fill="auto"/>
            <w:vAlign w:val="center"/>
          </w:tcPr>
          <w:p w14:paraId="7C43CB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510.15</w:t>
            </w:r>
          </w:p>
        </w:tc>
        <w:tc>
          <w:tcPr>
            <w:tcW w:w="1164" w:type="dxa"/>
            <w:tcBorders>
              <w:top w:val="nil"/>
              <w:left w:val="nil"/>
              <w:bottom w:val="single" w:color="000000" w:sz="8" w:space="0"/>
              <w:right w:val="single" w:color="000000" w:sz="8" w:space="0"/>
            </w:tcBorders>
            <w:shd w:val="clear" w:color="auto" w:fill="auto"/>
            <w:vAlign w:val="center"/>
          </w:tcPr>
          <w:p w14:paraId="47C4A03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7364619D">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5CAA793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241A50EC">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48586B8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雄塑、PVC100</w:t>
            </w:r>
          </w:p>
        </w:tc>
      </w:tr>
      <w:tr w14:paraId="7C213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jc w:val="center"/>
        </w:trPr>
        <w:tc>
          <w:tcPr>
            <w:tcW w:w="1066" w:type="dxa"/>
            <w:tcBorders>
              <w:top w:val="nil"/>
              <w:left w:val="single" w:color="000000" w:sz="8" w:space="0"/>
              <w:bottom w:val="single" w:color="000000" w:sz="8" w:space="0"/>
              <w:right w:val="single" w:color="000000" w:sz="8" w:space="0"/>
            </w:tcBorders>
            <w:shd w:val="clear" w:color="auto" w:fill="auto"/>
            <w:vAlign w:val="center"/>
          </w:tcPr>
          <w:p w14:paraId="6BF7E2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408" w:type="dxa"/>
            <w:tcBorders>
              <w:top w:val="nil"/>
              <w:left w:val="nil"/>
              <w:bottom w:val="single" w:color="000000" w:sz="8" w:space="0"/>
              <w:right w:val="single" w:color="000000" w:sz="8" w:space="0"/>
            </w:tcBorders>
            <w:shd w:val="clear" w:color="auto" w:fill="auto"/>
            <w:vAlign w:val="center"/>
          </w:tcPr>
          <w:p w14:paraId="7CDEDAF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焊接钢管SC100(含管件）</w:t>
            </w:r>
          </w:p>
        </w:tc>
        <w:tc>
          <w:tcPr>
            <w:tcW w:w="1164" w:type="dxa"/>
            <w:tcBorders>
              <w:top w:val="nil"/>
              <w:left w:val="nil"/>
              <w:bottom w:val="single" w:color="000000" w:sz="8" w:space="0"/>
              <w:right w:val="single" w:color="000000" w:sz="8" w:space="0"/>
            </w:tcBorders>
            <w:shd w:val="clear" w:color="auto" w:fill="auto"/>
            <w:vAlign w:val="center"/>
          </w:tcPr>
          <w:p w14:paraId="64B813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14.76</w:t>
            </w:r>
          </w:p>
        </w:tc>
        <w:tc>
          <w:tcPr>
            <w:tcW w:w="1164" w:type="dxa"/>
            <w:tcBorders>
              <w:top w:val="nil"/>
              <w:left w:val="nil"/>
              <w:bottom w:val="single" w:color="000000" w:sz="8" w:space="0"/>
              <w:right w:val="single" w:color="000000" w:sz="8" w:space="0"/>
            </w:tcBorders>
            <w:shd w:val="clear" w:color="auto" w:fill="auto"/>
            <w:vAlign w:val="center"/>
          </w:tcPr>
          <w:p w14:paraId="587AD8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1272" w:type="dxa"/>
            <w:tcBorders>
              <w:top w:val="nil"/>
              <w:left w:val="nil"/>
              <w:bottom w:val="single" w:color="000000" w:sz="8" w:space="0"/>
              <w:right w:val="single" w:color="000000" w:sz="8" w:space="0"/>
            </w:tcBorders>
            <w:shd w:val="clear" w:color="auto" w:fill="auto"/>
            <w:vAlign w:val="center"/>
          </w:tcPr>
          <w:p w14:paraId="4689BF83">
            <w:pPr>
              <w:jc w:val="center"/>
              <w:rPr>
                <w:rFonts w:hint="eastAsia" w:ascii="宋体" w:hAnsi="宋体" w:eastAsia="宋体" w:cs="宋体"/>
                <w:i w:val="0"/>
                <w:iCs w:val="0"/>
                <w:color w:val="000000"/>
                <w:sz w:val="21"/>
                <w:szCs w:val="21"/>
                <w:u w:val="none"/>
              </w:rPr>
            </w:pPr>
          </w:p>
        </w:tc>
        <w:tc>
          <w:tcPr>
            <w:tcW w:w="1008" w:type="dxa"/>
            <w:tcBorders>
              <w:top w:val="nil"/>
              <w:left w:val="nil"/>
              <w:bottom w:val="single" w:color="000000" w:sz="8" w:space="0"/>
              <w:right w:val="single" w:color="000000" w:sz="8" w:space="0"/>
            </w:tcBorders>
            <w:shd w:val="clear" w:color="auto" w:fill="auto"/>
            <w:vAlign w:val="center"/>
          </w:tcPr>
          <w:p w14:paraId="78EBFC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0.13</w:t>
            </w:r>
          </w:p>
        </w:tc>
        <w:tc>
          <w:tcPr>
            <w:tcW w:w="1188" w:type="dxa"/>
            <w:tcBorders>
              <w:top w:val="nil"/>
              <w:left w:val="nil"/>
              <w:bottom w:val="single" w:color="000000" w:sz="8" w:space="0"/>
              <w:right w:val="single" w:color="000000" w:sz="8" w:space="0"/>
            </w:tcBorders>
            <w:shd w:val="clear" w:color="auto" w:fill="auto"/>
            <w:vAlign w:val="center"/>
          </w:tcPr>
          <w:p w14:paraId="539E6D55">
            <w:pPr>
              <w:jc w:val="center"/>
              <w:rPr>
                <w:rFonts w:hint="eastAsia" w:ascii="宋体" w:hAnsi="宋体" w:eastAsia="宋体" w:cs="宋体"/>
                <w:i w:val="0"/>
                <w:iCs w:val="0"/>
                <w:color w:val="000000"/>
                <w:sz w:val="21"/>
                <w:szCs w:val="21"/>
                <w:u w:val="none"/>
              </w:rPr>
            </w:pPr>
          </w:p>
        </w:tc>
        <w:tc>
          <w:tcPr>
            <w:tcW w:w="2052" w:type="dxa"/>
            <w:tcBorders>
              <w:top w:val="nil"/>
              <w:left w:val="nil"/>
              <w:bottom w:val="single" w:color="000000" w:sz="8" w:space="0"/>
              <w:right w:val="single" w:color="000000" w:sz="8" w:space="0"/>
            </w:tcBorders>
            <w:shd w:val="clear" w:color="auto" w:fill="auto"/>
            <w:vAlign w:val="center"/>
          </w:tcPr>
          <w:p w14:paraId="12A862E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国产优质、SC100</w:t>
            </w:r>
          </w:p>
        </w:tc>
      </w:tr>
    </w:tbl>
    <w:p w14:paraId="2C746A6C">
      <w:pPr>
        <w:spacing w:line="480" w:lineRule="exact"/>
        <w:ind w:right="753"/>
        <w:jc w:val="left"/>
        <w:rPr>
          <w:rFonts w:hint="eastAsia" w:ascii="仿宋" w:hAnsi="仿宋" w:eastAsia="仿宋" w:cs="仿宋"/>
          <w:sz w:val="28"/>
          <w:szCs w:val="28"/>
        </w:rPr>
      </w:pPr>
    </w:p>
    <w:p w14:paraId="7B70FCF5">
      <w:pPr>
        <w:spacing w:line="480" w:lineRule="exact"/>
        <w:ind w:right="753"/>
        <w:jc w:val="left"/>
        <w:rPr>
          <w:rFonts w:hint="eastAsia" w:ascii="仿宋" w:hAnsi="仿宋" w:eastAsia="仿宋" w:cs="仿宋"/>
          <w:sz w:val="28"/>
          <w:szCs w:val="28"/>
        </w:rPr>
      </w:pPr>
    </w:p>
    <w:p w14:paraId="2637E087">
      <w:pPr>
        <w:spacing w:line="480" w:lineRule="exact"/>
        <w:ind w:right="753"/>
        <w:jc w:val="left"/>
        <w:rPr>
          <w:rFonts w:hint="eastAsia" w:ascii="仿宋" w:hAnsi="仿宋" w:eastAsia="仿宋" w:cs="仿宋"/>
          <w:sz w:val="28"/>
          <w:szCs w:val="28"/>
        </w:rPr>
      </w:pPr>
    </w:p>
    <w:p w14:paraId="44F9DC33">
      <w:pPr>
        <w:spacing w:line="480" w:lineRule="exact"/>
        <w:ind w:right="753"/>
        <w:jc w:val="left"/>
        <w:rPr>
          <w:rFonts w:hint="eastAsia" w:ascii="仿宋" w:hAnsi="仿宋" w:eastAsia="仿宋" w:cs="仿宋"/>
          <w:sz w:val="28"/>
          <w:szCs w:val="28"/>
        </w:rPr>
      </w:pPr>
    </w:p>
    <w:p w14:paraId="4A596F2F">
      <w:pPr>
        <w:spacing w:line="480" w:lineRule="exact"/>
        <w:ind w:right="753"/>
        <w:jc w:val="left"/>
        <w:rPr>
          <w:rFonts w:hint="eastAsia" w:ascii="仿宋" w:hAnsi="仿宋" w:eastAsia="仿宋" w:cs="仿宋"/>
          <w:sz w:val="28"/>
          <w:szCs w:val="28"/>
        </w:rPr>
      </w:pPr>
    </w:p>
    <w:p w14:paraId="0E1C4652">
      <w:pPr>
        <w:spacing w:line="480" w:lineRule="exact"/>
        <w:ind w:right="753"/>
        <w:jc w:val="left"/>
        <w:rPr>
          <w:rFonts w:hint="eastAsia" w:ascii="仿宋" w:hAnsi="仿宋" w:eastAsia="仿宋" w:cs="仿宋"/>
          <w:sz w:val="28"/>
          <w:szCs w:val="28"/>
        </w:rPr>
      </w:pPr>
    </w:p>
    <w:p w14:paraId="5E3D319C">
      <w:pPr>
        <w:spacing w:line="480" w:lineRule="exact"/>
        <w:ind w:right="753"/>
        <w:jc w:val="left"/>
        <w:rPr>
          <w:rFonts w:hint="eastAsia" w:ascii="仿宋" w:hAnsi="仿宋" w:eastAsia="仿宋" w:cs="仿宋"/>
          <w:sz w:val="28"/>
          <w:szCs w:val="28"/>
        </w:rPr>
      </w:pPr>
    </w:p>
    <w:p w14:paraId="59AD8E9D">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比选申请人：（盖公章）</w:t>
      </w:r>
    </w:p>
    <w:p w14:paraId="3D58B070">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负责人或委托代理人：（签字或盖章）</w:t>
      </w:r>
    </w:p>
    <w:p w14:paraId="3AD79428">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电话/</w:t>
      </w:r>
      <w:bookmarkStart w:id="336" w:name="_Toc333307133"/>
      <w:r>
        <w:rPr>
          <w:rFonts w:hint="eastAsia" w:ascii="仿宋_GB2312" w:hAnsi="仿宋_GB2312" w:eastAsia="仿宋_GB2312" w:cs="仿宋_GB2312"/>
          <w:sz w:val="28"/>
          <w:szCs w:val="28"/>
        </w:rPr>
        <w:t>传真：</w:t>
      </w:r>
    </w:p>
    <w:p w14:paraId="487A895A">
      <w:pPr>
        <w:spacing w:line="480" w:lineRule="exact"/>
        <w:ind w:right="753"/>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地址：</w:t>
      </w:r>
    </w:p>
    <w:bookmarkEnd w:id="336"/>
    <w:p w14:paraId="4586143B">
      <w:pPr>
        <w:spacing w:line="480" w:lineRule="exact"/>
        <w:ind w:right="753" w:firstLine="560" w:firstLineChars="200"/>
        <w:jc w:val="left"/>
        <w:rPr>
          <w:rFonts w:hint="eastAsia" w:ascii="仿宋_GB2312" w:hAnsi="仿宋_GB2312" w:eastAsia="仿宋_GB2312" w:cs="仿宋_GB2312"/>
          <w:sz w:val="28"/>
          <w:szCs w:val="28"/>
        </w:rPr>
      </w:pPr>
      <w:bookmarkStart w:id="337" w:name="_Toc333307134"/>
    </w:p>
    <w:p w14:paraId="120BFEA9">
      <w:pPr>
        <w:spacing w:line="480" w:lineRule="exact"/>
        <w:ind w:right="753"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w:t>
      </w:r>
      <w:bookmarkEnd w:id="337"/>
      <w:r>
        <w:rPr>
          <w:rFonts w:hint="eastAsia" w:ascii="仿宋_GB2312" w:hAnsi="仿宋_GB2312" w:eastAsia="仿宋_GB2312" w:cs="仿宋_GB2312"/>
          <w:sz w:val="28"/>
          <w:szCs w:val="28"/>
        </w:rPr>
        <w:t xml:space="preserve"> 月 日</w:t>
      </w:r>
    </w:p>
    <w:p w14:paraId="6E4A0ECA">
      <w:pPr>
        <w:spacing w:line="480" w:lineRule="exact"/>
        <w:ind w:right="753" w:firstLine="560" w:firstLineChars="200"/>
        <w:jc w:val="left"/>
        <w:rPr>
          <w:rFonts w:hint="eastAsia" w:ascii="仿宋" w:hAnsi="仿宋" w:eastAsia="仿宋" w:cs="仿宋"/>
          <w:sz w:val="28"/>
          <w:szCs w:val="28"/>
        </w:rPr>
      </w:pPr>
    </w:p>
    <w:p w14:paraId="27A6ED73">
      <w:pPr>
        <w:spacing w:line="480" w:lineRule="exact"/>
        <w:ind w:right="753" w:firstLine="560" w:firstLineChars="200"/>
        <w:jc w:val="left"/>
        <w:rPr>
          <w:rFonts w:hint="eastAsia" w:ascii="仿宋" w:hAnsi="仿宋" w:eastAsia="仿宋" w:cs="仿宋"/>
          <w:sz w:val="28"/>
          <w:szCs w:val="28"/>
        </w:rPr>
        <w:sectPr>
          <w:pgSz w:w="11906" w:h="16838"/>
          <w:pgMar w:top="2098" w:right="1474" w:bottom="1984" w:left="1587" w:header="851" w:footer="992" w:gutter="0"/>
          <w:pgNumType w:fmt="numberInDash"/>
          <w:cols w:space="720" w:num="1"/>
          <w:docGrid w:type="lines" w:linePitch="312" w:charSpace="0"/>
        </w:sectPr>
      </w:pPr>
    </w:p>
    <w:p w14:paraId="050D2B20">
      <w:pPr>
        <w:spacing w:line="480" w:lineRule="exact"/>
        <w:outlineLvl w:val="1"/>
        <w:rPr>
          <w:rFonts w:hint="eastAsia" w:ascii="仿宋" w:hAnsi="仿宋" w:eastAsia="仿宋" w:cs="仿宋"/>
          <w:b/>
          <w:bCs/>
          <w:sz w:val="32"/>
          <w:szCs w:val="32"/>
        </w:rPr>
      </w:pPr>
      <w:bookmarkStart w:id="338" w:name="_Toc14893"/>
      <w:r>
        <w:rPr>
          <w:rFonts w:hint="eastAsia" w:ascii="仿宋" w:hAnsi="仿宋" w:eastAsia="仿宋" w:cs="仿宋"/>
          <w:b/>
          <w:bCs/>
          <w:sz w:val="32"/>
          <w:szCs w:val="32"/>
        </w:rPr>
        <w:t>三、商务部分材料</w:t>
      </w:r>
      <w:bookmarkEnd w:id="301"/>
      <w:bookmarkEnd w:id="302"/>
      <w:bookmarkEnd w:id="303"/>
      <w:bookmarkEnd w:id="304"/>
      <w:bookmarkEnd w:id="305"/>
      <w:bookmarkEnd w:id="306"/>
      <w:bookmarkEnd w:id="307"/>
      <w:bookmarkEnd w:id="308"/>
      <w:bookmarkEnd w:id="309"/>
      <w:bookmarkEnd w:id="310"/>
      <w:bookmarkEnd w:id="311"/>
      <w:bookmarkEnd w:id="312"/>
      <w:bookmarkEnd w:id="338"/>
    </w:p>
    <w:bookmarkEnd w:id="313"/>
    <w:p w14:paraId="7859B702">
      <w:pPr>
        <w:spacing w:line="480" w:lineRule="exact"/>
        <w:ind w:right="753"/>
        <w:jc w:val="left"/>
        <w:rPr>
          <w:rFonts w:hint="eastAsia" w:ascii="仿宋" w:hAnsi="仿宋" w:eastAsia="仿宋" w:cs="仿宋"/>
          <w:sz w:val="28"/>
          <w:szCs w:val="28"/>
        </w:rPr>
      </w:pPr>
    </w:p>
    <w:p w14:paraId="264769AB">
      <w:pPr>
        <w:spacing w:line="480" w:lineRule="exact"/>
        <w:ind w:right="753"/>
        <w:jc w:val="left"/>
        <w:rPr>
          <w:rFonts w:hint="eastAsia" w:ascii="仿宋" w:hAnsi="仿宋" w:eastAsia="仿宋" w:cs="仿宋"/>
          <w:sz w:val="28"/>
          <w:szCs w:val="28"/>
        </w:rPr>
      </w:pPr>
      <w:r>
        <w:rPr>
          <w:rFonts w:hint="eastAsia" w:ascii="仿宋" w:hAnsi="仿宋" w:eastAsia="仿宋" w:cs="仿宋"/>
          <w:sz w:val="28"/>
          <w:szCs w:val="28"/>
        </w:rPr>
        <w:t>1.报价明细表；</w:t>
      </w:r>
    </w:p>
    <w:p w14:paraId="3152BCB7">
      <w:pPr>
        <w:spacing w:line="480" w:lineRule="exact"/>
        <w:jc w:val="left"/>
        <w:rPr>
          <w:rFonts w:hint="eastAsia" w:ascii="仿宋" w:hAnsi="仿宋" w:eastAsia="仿宋" w:cs="仿宋"/>
          <w:sz w:val="28"/>
          <w:szCs w:val="28"/>
        </w:rPr>
      </w:pPr>
      <w:r>
        <w:rPr>
          <w:rFonts w:hint="eastAsia" w:ascii="仿宋" w:hAnsi="仿宋" w:eastAsia="仿宋" w:cs="仿宋"/>
          <w:sz w:val="28"/>
          <w:szCs w:val="28"/>
        </w:rPr>
        <w:t>备注：以上材料均需加盖单位公章，并按照目录顺序编排，标注页码。</w:t>
      </w:r>
    </w:p>
    <w:p w14:paraId="66B1EDB8">
      <w:pPr>
        <w:pStyle w:val="11"/>
        <w:ind w:right="-252"/>
        <w:rPr>
          <w:rFonts w:hint="eastAsia"/>
        </w:rPr>
      </w:pPr>
    </w:p>
    <w:p w14:paraId="41321200">
      <w:pPr>
        <w:spacing w:line="480" w:lineRule="exact"/>
        <w:ind w:right="565" w:rightChars="269"/>
        <w:jc w:val="left"/>
        <w:rPr>
          <w:rFonts w:hint="eastAsia" w:ascii="仿宋" w:hAnsi="仿宋" w:eastAsia="仿宋" w:cs="仿宋"/>
          <w:sz w:val="28"/>
          <w:szCs w:val="28"/>
        </w:rPr>
      </w:pPr>
    </w:p>
    <w:p w14:paraId="455DDE6D">
      <w:pPr>
        <w:spacing w:line="480" w:lineRule="exact"/>
        <w:ind w:right="565" w:rightChars="269"/>
        <w:jc w:val="left"/>
      </w:pPr>
      <w:r>
        <w:rPr>
          <w:rFonts w:hint="eastAsia" w:ascii="仿宋" w:hAnsi="仿宋" w:eastAsia="仿宋" w:cs="仿宋"/>
          <w:sz w:val="28"/>
          <w:szCs w:val="28"/>
        </w:rPr>
        <w:t>比选申请人（公章）</w:t>
      </w:r>
    </w:p>
    <w:p w14:paraId="6D7538CA">
      <w:pPr>
        <w:spacing w:line="480" w:lineRule="exact"/>
        <w:jc w:val="left"/>
        <w:rPr>
          <w:rFonts w:hint="eastAsia" w:ascii="仿宋" w:hAnsi="仿宋" w:eastAsia="仿宋" w:cs="仿宋"/>
          <w:sz w:val="28"/>
          <w:szCs w:val="28"/>
        </w:rPr>
      </w:pPr>
      <w:r>
        <w:rPr>
          <w:rFonts w:hint="eastAsia" w:ascii="仿宋" w:hAnsi="仿宋" w:eastAsia="仿宋" w:cs="仿宋"/>
          <w:sz w:val="28"/>
          <w:szCs w:val="28"/>
        </w:rPr>
        <w:t>负责人或其委托代理人（签字或盖章）：</w:t>
      </w:r>
    </w:p>
    <w:p w14:paraId="157BE4E6">
      <w:pPr>
        <w:spacing w:line="480" w:lineRule="exact"/>
        <w:jc w:val="left"/>
        <w:rPr>
          <w:rFonts w:hint="eastAsia" w:ascii="仿宋" w:hAnsi="仿宋" w:eastAsia="仿宋" w:cs="仿宋"/>
          <w:sz w:val="28"/>
          <w:szCs w:val="28"/>
        </w:rPr>
      </w:pPr>
    </w:p>
    <w:p w14:paraId="1C61CBF3">
      <w:pPr>
        <w:spacing w:line="480" w:lineRule="exact"/>
        <w:jc w:val="left"/>
        <w:rPr>
          <w:rFonts w:hint="eastAsia" w:ascii="仿宋" w:hAnsi="仿宋" w:eastAsia="仿宋" w:cs="仿宋"/>
          <w:sz w:val="28"/>
          <w:szCs w:val="28"/>
        </w:rPr>
        <w:sectPr>
          <w:pgSz w:w="11906" w:h="16838"/>
          <w:pgMar w:top="2098" w:right="1474" w:bottom="1984" w:left="1587" w:header="851" w:footer="992" w:gutter="0"/>
          <w:pgNumType w:fmt="numberInDash"/>
          <w:cols w:space="720" w:num="1"/>
          <w:docGrid w:type="lines" w:linePitch="312" w:charSpace="0"/>
        </w:sectPr>
      </w:pPr>
    </w:p>
    <w:bookmarkEnd w:id="314"/>
    <w:bookmarkEnd w:id="315"/>
    <w:bookmarkEnd w:id="316"/>
    <w:bookmarkEnd w:id="317"/>
    <w:bookmarkEnd w:id="318"/>
    <w:bookmarkEnd w:id="319"/>
    <w:bookmarkEnd w:id="320"/>
    <w:bookmarkEnd w:id="321"/>
    <w:bookmarkEnd w:id="322"/>
    <w:bookmarkEnd w:id="323"/>
    <w:p w14:paraId="5CD564FF">
      <w:pPr>
        <w:spacing w:line="480" w:lineRule="exact"/>
        <w:jc w:val="center"/>
        <w:outlineLvl w:val="0"/>
        <w:rPr>
          <w:rFonts w:hint="eastAsia" w:ascii="仿宋" w:hAnsi="仿宋" w:eastAsia="仿宋" w:cs="仿宋"/>
          <w:b/>
          <w:bCs/>
          <w:sz w:val="32"/>
          <w:szCs w:val="32"/>
        </w:rPr>
      </w:pPr>
      <w:bookmarkStart w:id="339" w:name="_Toc15166"/>
      <w:r>
        <w:rPr>
          <w:rFonts w:hint="eastAsia" w:ascii="仿宋" w:hAnsi="仿宋" w:eastAsia="仿宋" w:cs="仿宋"/>
          <w:b/>
          <w:bCs/>
          <w:sz w:val="32"/>
          <w:szCs w:val="32"/>
        </w:rPr>
        <w:t>第四章 评比办法</w:t>
      </w:r>
      <w:bookmarkEnd w:id="339"/>
    </w:p>
    <w:p w14:paraId="3E01A375">
      <w:pPr>
        <w:spacing w:line="480" w:lineRule="exact"/>
        <w:ind w:firstLine="560" w:firstLineChars="200"/>
        <w:jc w:val="left"/>
        <w:rPr>
          <w:rFonts w:hint="eastAsia" w:ascii="仿宋" w:hAnsi="仿宋" w:eastAsia="仿宋" w:cs="仿宋"/>
          <w:sz w:val="28"/>
          <w:szCs w:val="28"/>
        </w:rPr>
      </w:pPr>
      <w:bookmarkStart w:id="340" w:name="_Toc7201"/>
      <w:bookmarkStart w:id="341" w:name="_Toc3898"/>
      <w:bookmarkStart w:id="342" w:name="_Toc2996"/>
      <w:bookmarkStart w:id="343" w:name="_Toc17031"/>
      <w:bookmarkStart w:id="344" w:name="_Toc10015"/>
      <w:bookmarkStart w:id="345" w:name="_Toc28938"/>
      <w:bookmarkStart w:id="346" w:name="_Toc16236"/>
      <w:bookmarkStart w:id="347" w:name="_Toc2433"/>
      <w:bookmarkStart w:id="348" w:name="_Toc31412"/>
    </w:p>
    <w:p w14:paraId="64AC3ACC">
      <w:pPr>
        <w:spacing w:line="480" w:lineRule="exact"/>
        <w:ind w:firstLine="560" w:firstLineChars="200"/>
        <w:jc w:val="left"/>
        <w:rPr>
          <w:rFonts w:hint="eastAsia" w:ascii="黑体" w:hAnsi="黑体" w:eastAsia="黑体" w:cs="黑体"/>
          <w:sz w:val="28"/>
          <w:szCs w:val="28"/>
        </w:rPr>
      </w:pPr>
      <w:r>
        <w:rPr>
          <w:rFonts w:hint="eastAsia" w:ascii="黑体" w:hAnsi="黑体" w:eastAsia="黑体" w:cs="黑体"/>
          <w:sz w:val="28"/>
          <w:szCs w:val="28"/>
        </w:rPr>
        <w:t>一、综合评分办法</w:t>
      </w:r>
      <w:bookmarkEnd w:id="340"/>
      <w:bookmarkEnd w:id="341"/>
      <w:bookmarkEnd w:id="342"/>
      <w:bookmarkEnd w:id="343"/>
      <w:bookmarkEnd w:id="344"/>
      <w:bookmarkEnd w:id="345"/>
      <w:bookmarkEnd w:id="346"/>
      <w:bookmarkEnd w:id="347"/>
      <w:bookmarkEnd w:id="348"/>
    </w:p>
    <w:p w14:paraId="7151E737">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评比委员会首先对比选申请人进行资格审查，评比委员会对通过资格审查的比选申请人按相应的评分细则对技术部分、商务部分各自进行打分后进行汇总，比选申请人的最终得分是评比委员会每一位成员综合得分计算出来的算术平均值。</w:t>
      </w:r>
    </w:p>
    <w:p w14:paraId="7B224A77">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1.资格评审：对比选申请人的资格条件、比选申请文件的完整性和有效性、比选申请文件的有效期等方面进行审查。通过资格评审的比选申请文件进入技术、商务评审。</w:t>
      </w:r>
    </w:p>
    <w:p w14:paraId="062DE03B">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2.技术、商务评审：由比选评比委员会按照比选文件的要求，对照比选申请文件的应答进行比较，并对各比选申请文件的技术、商务内容进行评审、打分，且技术部分、商务部分由比选评比委员会讨论定档后进行打分。</w:t>
      </w:r>
    </w:p>
    <w:p w14:paraId="3D8B7165">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3.如比选申请文件中有含义不明确，对同类问题表达不一致，或有明显的文字、数字计算错误的，评比委员会可要求比选申请人进行必要的澄清、说明或补正，并详细记录，但不得改变比选申请文件的实质内容。评比委员会对比选申请人提交的澄清、说明或补正有疑问的，可以要求比选申请人进一步澄清、说明或补正，直至满足比选评比委员会的要求。如比选申请人拒绝接受澄清、说明或补正，该报价做无效报价处理。</w:t>
      </w:r>
    </w:p>
    <w:p w14:paraId="013D4B49">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4. 商务报价评审应以报价口径范围一致的评审价为依据。评审价应在报价的基础上，按照下列约定的因素和方法进行计算（下述修正属于非实质性修改比选申请文件；比选申请人如拒绝下述修正的，则属重大偏差，按无效报价处理）：</w:t>
      </w:r>
    </w:p>
    <w:p w14:paraId="458A87DF">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（1）如果数字表示的金额和用文字表示的金额不一致时，应以文字表示的金额为准；</w:t>
      </w:r>
    </w:p>
    <w:p w14:paraId="12BBF27D">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（2）当单价与数量的乘积与合价不一致时，以合价为准，并调整单价；</w:t>
      </w:r>
    </w:p>
    <w:p w14:paraId="66A39D3C">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（3）当合价与报价总价不一致时，以报价总价为准，调整相关合价；</w:t>
      </w:r>
    </w:p>
    <w:p w14:paraId="045103B3">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（4）评审期间，比选评比委员会不接受任何比选申请人主动提出的对报价及单价、合价的调整；</w:t>
      </w:r>
    </w:p>
    <w:p w14:paraId="7D091D5B">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（5）其它未尽事宜，由评比委员会审议确定(如意见不一致时，以记名方式投票确定)。</w:t>
      </w:r>
    </w:p>
    <w:p w14:paraId="7CE83BE3">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5.在评审过程中，评比委员会发现投标人的报价明显低于其他投标报价，使得其投标报价可能低于其成本的，应当要求该比选申请人做出书面说明并提供相关证明材料。比选申请人不能合理说明或者不能提供相关证明材料的，由评比委员会认定该比选申请人以低于成本报价，报价不合理，其比选申请文件作无效处理。</w:t>
      </w:r>
    </w:p>
    <w:p w14:paraId="2EA7E030">
      <w:pPr>
        <w:spacing w:line="480" w:lineRule="exact"/>
        <w:ind w:firstLine="560" w:firstLineChars="200"/>
        <w:jc w:val="left"/>
        <w:rPr>
          <w:rFonts w:hint="eastAsia" w:ascii="黑体" w:hAnsi="黑体" w:eastAsia="黑体" w:cs="黑体"/>
          <w:sz w:val="28"/>
          <w:szCs w:val="28"/>
        </w:rPr>
      </w:pPr>
      <w:bookmarkStart w:id="349" w:name="_Toc29031"/>
      <w:bookmarkStart w:id="350" w:name="_Toc20237"/>
      <w:bookmarkStart w:id="351" w:name="_Toc30979"/>
      <w:bookmarkStart w:id="352" w:name="_Toc7245"/>
      <w:bookmarkStart w:id="353" w:name="_Toc29182"/>
      <w:bookmarkStart w:id="354" w:name="_Toc5576"/>
      <w:bookmarkStart w:id="355" w:name="_Toc15054"/>
      <w:bookmarkStart w:id="356" w:name="_Toc5579"/>
      <w:bookmarkStart w:id="357" w:name="_Toc14401"/>
      <w:r>
        <w:rPr>
          <w:rFonts w:hint="eastAsia" w:ascii="黑体" w:hAnsi="黑体" w:eastAsia="黑体" w:cs="黑体"/>
          <w:sz w:val="28"/>
          <w:szCs w:val="28"/>
        </w:rPr>
        <w:t>二、总分计算公式</w:t>
      </w:r>
      <w:bookmarkEnd w:id="349"/>
      <w:bookmarkEnd w:id="350"/>
      <w:bookmarkEnd w:id="351"/>
      <w:bookmarkEnd w:id="352"/>
      <w:bookmarkEnd w:id="353"/>
      <w:bookmarkEnd w:id="354"/>
      <w:bookmarkEnd w:id="355"/>
      <w:bookmarkEnd w:id="356"/>
      <w:bookmarkEnd w:id="357"/>
    </w:p>
    <w:p w14:paraId="0ED9B6FA">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评分办法：采用百分制综合评分法。</w:t>
      </w:r>
    </w:p>
    <w:p w14:paraId="23FE53A5">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分值构成（总分100分）：</w:t>
      </w:r>
    </w:p>
    <w:p w14:paraId="18998105">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（1）总分100分，包括报价部分30分、技术部分40分、商务部分30分共3部分。</w:t>
      </w:r>
    </w:p>
    <w:p w14:paraId="0CE88D1F">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（2）商务部分、技术部分各评审专家独立评分，该部分得分取评审专家评分的平均值；报价部分按评分标准统一计算得分。</w:t>
      </w:r>
    </w:p>
    <w:p w14:paraId="6E2E3614">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高分优先原则。衡量响应文件满足采购文件规定各项评审标准的程度，折算为综合得分分值，依据每个供应商的综合得分由高到低，依次确定排名顺序；</w:t>
      </w:r>
    </w:p>
    <w:tbl>
      <w:tblPr>
        <w:tblStyle w:val="23"/>
        <w:tblW w:w="8937"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955"/>
        <w:gridCol w:w="1665"/>
        <w:gridCol w:w="3880"/>
        <w:gridCol w:w="777"/>
        <w:gridCol w:w="777"/>
      </w:tblGrid>
      <w:tr w14:paraId="3E4ED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937" w:type="dxa"/>
            <w:gridSpan w:val="6"/>
            <w:vAlign w:val="center"/>
          </w:tcPr>
          <w:p w14:paraId="6AA9B7F2">
            <w:pPr>
              <w:widowControl/>
              <w:jc w:val="left"/>
              <w:textAlignment w:val="center"/>
              <w:rPr>
                <w:rFonts w:hint="eastAsia" w:ascii="宋体" w:hAnsi="宋体" w:eastAsia="宋体" w:cs="宋体"/>
                <w:color w:val="000000"/>
                <w:kern w:val="0"/>
                <w:szCs w:val="21"/>
                <w:highlight w:val="none"/>
                <w:lang w:bidi="ar"/>
              </w:rPr>
            </w:pPr>
            <w:r>
              <w:rPr>
                <w:rFonts w:hint="eastAsia" w:ascii="宋体" w:hAnsi="宋体" w:eastAsia="宋体" w:cs="宋体"/>
                <w:b/>
                <w:bCs/>
                <w:sz w:val="28"/>
                <w:szCs w:val="28"/>
                <w:highlight w:val="none"/>
              </w:rPr>
              <w:t>综合评分法</w:t>
            </w:r>
          </w:p>
        </w:tc>
      </w:tr>
      <w:tr w14:paraId="5B332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83" w:type="dxa"/>
            <w:vAlign w:val="center"/>
          </w:tcPr>
          <w:p w14:paraId="008F6C5D">
            <w:pPr>
              <w:widowControl/>
              <w:jc w:val="center"/>
              <w:textAlignment w:val="center"/>
              <w:rPr>
                <w:rFonts w:hint="eastAsia" w:ascii="宋体" w:hAnsi="宋体" w:eastAsia="宋体" w:cs="宋体"/>
                <w:b/>
                <w:bCs/>
                <w:color w:val="000000"/>
                <w:szCs w:val="21"/>
                <w:highlight w:val="none"/>
              </w:rPr>
            </w:pPr>
            <w:r>
              <w:rPr>
                <w:rFonts w:hint="eastAsia" w:ascii="宋体" w:hAnsi="宋体" w:eastAsia="宋体" w:cs="宋体"/>
                <w:b/>
                <w:bCs/>
                <w:color w:val="000000"/>
                <w:kern w:val="0"/>
                <w:szCs w:val="21"/>
                <w:highlight w:val="none"/>
                <w:lang w:bidi="ar"/>
              </w:rPr>
              <w:t>评分条款号</w:t>
            </w:r>
          </w:p>
        </w:tc>
        <w:tc>
          <w:tcPr>
            <w:tcW w:w="955" w:type="dxa"/>
            <w:vAlign w:val="center"/>
          </w:tcPr>
          <w:p w14:paraId="1D713722">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评分因素</w:t>
            </w:r>
          </w:p>
        </w:tc>
        <w:tc>
          <w:tcPr>
            <w:tcW w:w="1665" w:type="dxa"/>
            <w:vAlign w:val="center"/>
          </w:tcPr>
          <w:p w14:paraId="691EA196">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详细评审项</w:t>
            </w:r>
          </w:p>
        </w:tc>
        <w:tc>
          <w:tcPr>
            <w:tcW w:w="3880" w:type="dxa"/>
            <w:vAlign w:val="center"/>
          </w:tcPr>
          <w:p w14:paraId="5B31A0A8">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详细评审分项要素</w:t>
            </w:r>
          </w:p>
        </w:tc>
        <w:tc>
          <w:tcPr>
            <w:tcW w:w="777" w:type="dxa"/>
            <w:vAlign w:val="center"/>
          </w:tcPr>
          <w:p w14:paraId="7A0F9145">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分值</w:t>
            </w:r>
          </w:p>
        </w:tc>
        <w:tc>
          <w:tcPr>
            <w:tcW w:w="777" w:type="dxa"/>
            <w:vAlign w:val="center"/>
          </w:tcPr>
          <w:p w14:paraId="05F68D39">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得分情况</w:t>
            </w:r>
          </w:p>
        </w:tc>
      </w:tr>
      <w:tr w14:paraId="5463E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8" w:hRule="atLeast"/>
        </w:trPr>
        <w:tc>
          <w:tcPr>
            <w:tcW w:w="883" w:type="dxa"/>
            <w:noWrap/>
            <w:vAlign w:val="center"/>
          </w:tcPr>
          <w:p w14:paraId="0D10622F">
            <w:pPr>
              <w:widowControl/>
              <w:jc w:val="center"/>
              <w:textAlignment w:val="center"/>
              <w:rPr>
                <w:rFonts w:hint="eastAsia" w:ascii="宋体" w:hAnsi="宋体" w:eastAsia="宋体" w:cs="宋体"/>
                <w:b/>
                <w:bCs/>
                <w:color w:val="000000"/>
                <w:kern w:val="0"/>
                <w:szCs w:val="21"/>
                <w:highlight w:val="none"/>
                <w:lang w:bidi="ar"/>
              </w:rPr>
            </w:pPr>
            <w:r>
              <w:rPr>
                <w:rFonts w:hint="eastAsia" w:ascii="宋体" w:hAnsi="宋体" w:eastAsia="宋体" w:cs="宋体"/>
                <w:b/>
                <w:bCs/>
                <w:color w:val="000000"/>
                <w:kern w:val="0"/>
                <w:szCs w:val="21"/>
                <w:highlight w:val="none"/>
                <w:lang w:bidi="ar"/>
              </w:rPr>
              <w:t>报价评分标准（30）</w:t>
            </w:r>
          </w:p>
        </w:tc>
        <w:tc>
          <w:tcPr>
            <w:tcW w:w="955" w:type="dxa"/>
            <w:shd w:val="clear" w:color="auto" w:fill="auto"/>
            <w:vAlign w:val="center"/>
          </w:tcPr>
          <w:p w14:paraId="7E357DB3">
            <w:pPr>
              <w:widowControl/>
              <w:jc w:val="center"/>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bidi="ar"/>
              </w:rPr>
              <w:t>报价评分</w:t>
            </w:r>
          </w:p>
        </w:tc>
        <w:tc>
          <w:tcPr>
            <w:tcW w:w="5545" w:type="dxa"/>
            <w:gridSpan w:val="2"/>
            <w:shd w:val="clear" w:color="auto" w:fill="auto"/>
            <w:vAlign w:val="center"/>
          </w:tcPr>
          <w:p w14:paraId="1490F00C">
            <w:pPr>
              <w:widowControl/>
              <w:jc w:val="left"/>
              <w:textAlignment w:val="center"/>
              <w:rPr>
                <w:rFonts w:hint="eastAsia" w:ascii="宋体" w:hAnsi="宋体" w:eastAsia="宋体" w:cs="宋体"/>
                <w:color w:val="000000"/>
                <w:kern w:val="0"/>
                <w:szCs w:val="21"/>
                <w:highlight w:val="none"/>
                <w:lang w:bidi="ar"/>
              </w:rPr>
            </w:pPr>
            <w:r>
              <w:rPr>
                <w:rFonts w:hint="eastAsia" w:ascii="宋体" w:hAnsi="宋体" w:eastAsia="宋体" w:cs="宋体"/>
                <w:kern w:val="0"/>
                <w:szCs w:val="21"/>
                <w:highlight w:val="none"/>
                <w:lang w:bidi="ar"/>
              </w:rPr>
              <w:t>本项最高可得 30 分。在所有报价方的有效响应报价（即“一、★技术服务报价”的报价合计）中，取其中的最低合价作为评标基准价。若报价等于评标基准价，则可获得 30 分；若报价高于评标基准价，每高出评标基准价 1%便扣 1 分，最多扣 30 分。</w:t>
            </w:r>
          </w:p>
        </w:tc>
        <w:tc>
          <w:tcPr>
            <w:tcW w:w="777" w:type="dxa"/>
            <w:shd w:val="clear" w:color="auto" w:fill="auto"/>
            <w:vAlign w:val="center"/>
          </w:tcPr>
          <w:p w14:paraId="1B7AFFA1">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30分</w:t>
            </w:r>
          </w:p>
        </w:tc>
        <w:tc>
          <w:tcPr>
            <w:tcW w:w="777" w:type="dxa"/>
            <w:vAlign w:val="center"/>
          </w:tcPr>
          <w:p w14:paraId="270D2FB6">
            <w:pPr>
              <w:jc w:val="center"/>
              <w:rPr>
                <w:rFonts w:hint="eastAsia" w:ascii="宋体" w:hAnsi="宋体" w:eastAsia="宋体" w:cs="宋体"/>
                <w:color w:val="000000"/>
                <w:szCs w:val="21"/>
                <w:highlight w:val="none"/>
              </w:rPr>
            </w:pPr>
          </w:p>
        </w:tc>
      </w:tr>
      <w:tr w14:paraId="26E20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8" w:hRule="atLeast"/>
        </w:trPr>
        <w:tc>
          <w:tcPr>
            <w:tcW w:w="883" w:type="dxa"/>
            <w:vMerge w:val="restart"/>
            <w:noWrap/>
            <w:vAlign w:val="center"/>
          </w:tcPr>
          <w:p w14:paraId="28EBD90D">
            <w:pPr>
              <w:widowControl/>
              <w:jc w:val="center"/>
              <w:textAlignment w:val="center"/>
              <w:rPr>
                <w:rFonts w:hint="eastAsia" w:ascii="宋体" w:hAnsi="宋体" w:eastAsia="宋体" w:cs="宋体"/>
                <w:b/>
                <w:bCs/>
                <w:color w:val="000000"/>
                <w:szCs w:val="21"/>
                <w:highlight w:val="none"/>
              </w:rPr>
            </w:pPr>
            <w:r>
              <w:rPr>
                <w:rFonts w:hint="eastAsia" w:ascii="宋体" w:hAnsi="宋体" w:eastAsia="宋体" w:cs="宋体"/>
                <w:b/>
                <w:bCs/>
                <w:color w:val="000000"/>
                <w:kern w:val="0"/>
                <w:szCs w:val="21"/>
                <w:highlight w:val="none"/>
                <w:lang w:bidi="ar"/>
              </w:rPr>
              <w:t>技术评分标准（40）</w:t>
            </w:r>
          </w:p>
        </w:tc>
        <w:tc>
          <w:tcPr>
            <w:tcW w:w="955" w:type="dxa"/>
            <w:vMerge w:val="restart"/>
            <w:vAlign w:val="center"/>
          </w:tcPr>
          <w:p w14:paraId="5647EE10">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供应商总体技术服务能力评分</w:t>
            </w:r>
          </w:p>
        </w:tc>
        <w:tc>
          <w:tcPr>
            <w:tcW w:w="1665" w:type="dxa"/>
            <w:vMerge w:val="restart"/>
            <w:vAlign w:val="center"/>
          </w:tcPr>
          <w:p w14:paraId="086383F3">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项目实施方案</w:t>
            </w:r>
          </w:p>
        </w:tc>
        <w:tc>
          <w:tcPr>
            <w:tcW w:w="3880" w:type="dxa"/>
            <w:vMerge w:val="restart"/>
            <w:vAlign w:val="center"/>
          </w:tcPr>
          <w:p w14:paraId="06E07EB7">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1</w:t>
            </w:r>
            <w:r>
              <w:rPr>
                <w:rFonts w:hint="eastAsia" w:ascii="宋体" w:hAnsi="宋体" w:eastAsia="宋体" w:cs="宋体"/>
                <w:color w:val="000000"/>
                <w:szCs w:val="21"/>
                <w:highlight w:val="none"/>
              </w:rPr>
              <w:t>、项目实施方案包括项目施工组织方案、项目进度方案、项目安全文明措施方案和项目实施质量保证方案</w:t>
            </w:r>
            <w:r>
              <w:rPr>
                <w:rFonts w:hint="eastAsia" w:ascii="宋体" w:hAnsi="宋体" w:eastAsia="宋体" w:cs="宋体"/>
                <w:color w:val="000000"/>
                <w:szCs w:val="21"/>
                <w:highlight w:val="none"/>
                <w:lang w:eastAsia="zh-CN"/>
              </w:rPr>
              <w:t>。</w:t>
            </w:r>
          </w:p>
          <w:p w14:paraId="714FB6E0">
            <w:pPr>
              <w:widowControl/>
              <w:numPr>
                <w:ilvl w:val="0"/>
                <w:numId w:val="2"/>
              </w:numPr>
              <w:ind w:left="0" w:firstLine="0"/>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项目施工组织方案包括计划、流程、项目管理（人员、沟通等）、测试、试运行等。方案科学合理，重点突出，针对性强，可操作性强得4分；</w:t>
            </w:r>
          </w:p>
          <w:p w14:paraId="69B6FBA4">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方案科学合理，重点突出，针对性一般，可操作性一般得2-3分；</w:t>
            </w:r>
          </w:p>
          <w:p w14:paraId="571E8DB4">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方案科学合理，但未能突出重点，针对性一般，可操作性一般得1分；</w:t>
            </w:r>
          </w:p>
          <w:p w14:paraId="532DB585">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方案不科学、未突出重点、针对性一般、无可操作性不得分。</w:t>
            </w:r>
          </w:p>
          <w:p w14:paraId="2B1353EA">
            <w:pPr>
              <w:widowControl/>
              <w:numPr>
                <w:ilvl w:val="0"/>
                <w:numId w:val="2"/>
              </w:numPr>
              <w:ind w:left="0" w:firstLine="0"/>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进度保证方案进度安排合理、条理清晰、针对性强，能充分保证项目工期的得4分；</w:t>
            </w:r>
          </w:p>
          <w:p w14:paraId="5E3DA55E">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进度保证方案进度安排较为合理、条理较为清晰、针对性较强，基本能保证项目工期的得2-3分；</w:t>
            </w:r>
          </w:p>
          <w:p w14:paraId="7345DC08">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进度保证方案进度安排较为合理、条理一般、针对性一般，基本保证项目工期的得1分；</w:t>
            </w:r>
          </w:p>
          <w:p w14:paraId="293195EB">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进度保证方案不能保证项目工期的不得分。</w:t>
            </w:r>
          </w:p>
          <w:p w14:paraId="0F834CC3">
            <w:pPr>
              <w:widowControl/>
              <w:numPr>
                <w:ilvl w:val="0"/>
                <w:numId w:val="2"/>
              </w:numPr>
              <w:ind w:left="0" w:firstLine="0"/>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质量保证方案内容齐全、结构完整、表述准确、条理清晰，充分考虑用户实际使用需求和总体目标的实现等因素的，得4分；</w:t>
            </w:r>
          </w:p>
          <w:p w14:paraId="1A9B0949">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质量方案内容较为齐全、结构较完整、表述较准确、条理较清晰，得2-3分；技术方案内容表述一般，基本满足用户需求的，得1分；</w:t>
            </w:r>
          </w:p>
          <w:p w14:paraId="3C1A44D1">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未作描述的不得分。</w:t>
            </w:r>
          </w:p>
          <w:p w14:paraId="0560C982">
            <w:pPr>
              <w:widowControl/>
              <w:numPr>
                <w:ilvl w:val="0"/>
                <w:numId w:val="2"/>
              </w:numPr>
              <w:ind w:left="0" w:firstLine="0"/>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安全文明施工方案内容齐全、结构完整、表述准确、条理清晰，充分考虑用户实际情况的，得4分；</w:t>
            </w:r>
          </w:p>
          <w:p w14:paraId="3BA1393B">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安全文明施工方案内容较为齐全、结构较完整、表述较准确、条理较清晰，得2-3分；</w:t>
            </w:r>
          </w:p>
          <w:p w14:paraId="0D953510">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安全文明施工方案内容表述一般，基本满足用户需求的，得1分；</w:t>
            </w:r>
          </w:p>
          <w:p w14:paraId="65C14A06">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未作描述的不得分。</w:t>
            </w:r>
          </w:p>
          <w:p w14:paraId="0CB01912">
            <w:pPr>
              <w:widowControl/>
              <w:numPr>
                <w:ilvl w:val="0"/>
                <w:numId w:val="2"/>
              </w:numPr>
              <w:ind w:left="0" w:firstLine="0"/>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重点难点分析，结合实际提出重点难点分析，措施完善的，得4分；</w:t>
            </w:r>
          </w:p>
          <w:p w14:paraId="256020FD">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结合实际提出重点难点分析，措施基本完善的，得2-3分；</w:t>
            </w:r>
          </w:p>
          <w:p w14:paraId="4276BAE3">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重点难点分析不够合理，措施不够完善的，得1分；</w:t>
            </w:r>
          </w:p>
          <w:p w14:paraId="17435C7E">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未进行重点难点分析不得分。</w:t>
            </w:r>
          </w:p>
        </w:tc>
        <w:tc>
          <w:tcPr>
            <w:tcW w:w="777" w:type="dxa"/>
            <w:vMerge w:val="restart"/>
            <w:vAlign w:val="center"/>
          </w:tcPr>
          <w:p w14:paraId="5BBD2B8B">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40分</w:t>
            </w:r>
          </w:p>
        </w:tc>
        <w:tc>
          <w:tcPr>
            <w:tcW w:w="777" w:type="dxa"/>
            <w:vAlign w:val="center"/>
          </w:tcPr>
          <w:p w14:paraId="5D542B1D">
            <w:pPr>
              <w:jc w:val="center"/>
              <w:rPr>
                <w:rFonts w:hint="eastAsia" w:ascii="宋体" w:hAnsi="宋体" w:eastAsia="宋体" w:cs="宋体"/>
                <w:color w:val="000000"/>
                <w:szCs w:val="21"/>
                <w:highlight w:val="none"/>
              </w:rPr>
            </w:pPr>
          </w:p>
        </w:tc>
      </w:tr>
      <w:tr w14:paraId="48D21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883" w:type="dxa"/>
            <w:vMerge w:val="continue"/>
            <w:noWrap/>
            <w:vAlign w:val="center"/>
          </w:tcPr>
          <w:p w14:paraId="1EAB018F">
            <w:pPr>
              <w:jc w:val="center"/>
              <w:rPr>
                <w:rFonts w:hint="eastAsia" w:ascii="宋体" w:hAnsi="宋体" w:eastAsia="宋体" w:cs="宋体"/>
                <w:b/>
                <w:bCs/>
                <w:color w:val="000000"/>
                <w:szCs w:val="21"/>
                <w:highlight w:val="none"/>
              </w:rPr>
            </w:pPr>
          </w:p>
        </w:tc>
        <w:tc>
          <w:tcPr>
            <w:tcW w:w="955" w:type="dxa"/>
            <w:vMerge w:val="continue"/>
            <w:vAlign w:val="center"/>
          </w:tcPr>
          <w:p w14:paraId="39CB6E89">
            <w:pPr>
              <w:jc w:val="center"/>
              <w:rPr>
                <w:rFonts w:hint="eastAsia" w:ascii="宋体" w:hAnsi="宋体" w:eastAsia="宋体" w:cs="宋体"/>
                <w:color w:val="000000"/>
                <w:szCs w:val="21"/>
                <w:highlight w:val="none"/>
              </w:rPr>
            </w:pPr>
          </w:p>
        </w:tc>
        <w:tc>
          <w:tcPr>
            <w:tcW w:w="1665" w:type="dxa"/>
            <w:vMerge w:val="continue"/>
            <w:vAlign w:val="center"/>
          </w:tcPr>
          <w:p w14:paraId="77D32F5E">
            <w:pPr>
              <w:widowControl/>
              <w:jc w:val="center"/>
              <w:textAlignment w:val="center"/>
              <w:rPr>
                <w:rFonts w:hint="eastAsia" w:ascii="宋体" w:hAnsi="宋体" w:eastAsia="宋体" w:cs="宋体"/>
                <w:color w:val="000000"/>
                <w:szCs w:val="21"/>
                <w:highlight w:val="none"/>
              </w:rPr>
            </w:pPr>
          </w:p>
        </w:tc>
        <w:tc>
          <w:tcPr>
            <w:tcW w:w="3880" w:type="dxa"/>
            <w:vMerge w:val="continue"/>
            <w:vAlign w:val="center"/>
          </w:tcPr>
          <w:p w14:paraId="7DF67AF8">
            <w:pPr>
              <w:widowControl/>
              <w:textAlignment w:val="center"/>
              <w:rPr>
                <w:rFonts w:hint="eastAsia" w:ascii="宋体" w:hAnsi="宋体" w:eastAsia="宋体" w:cs="宋体"/>
                <w:color w:val="000000"/>
                <w:szCs w:val="21"/>
                <w:highlight w:val="none"/>
              </w:rPr>
            </w:pPr>
          </w:p>
        </w:tc>
        <w:tc>
          <w:tcPr>
            <w:tcW w:w="777" w:type="dxa"/>
            <w:vMerge w:val="continue"/>
            <w:vAlign w:val="center"/>
          </w:tcPr>
          <w:p w14:paraId="71F0BB2D">
            <w:pPr>
              <w:jc w:val="center"/>
              <w:rPr>
                <w:rFonts w:hint="eastAsia" w:ascii="宋体" w:hAnsi="宋体" w:eastAsia="宋体" w:cs="宋体"/>
                <w:color w:val="000000"/>
                <w:szCs w:val="21"/>
                <w:highlight w:val="none"/>
              </w:rPr>
            </w:pPr>
          </w:p>
        </w:tc>
        <w:tc>
          <w:tcPr>
            <w:tcW w:w="777" w:type="dxa"/>
            <w:vAlign w:val="center"/>
          </w:tcPr>
          <w:p w14:paraId="3C9E18AA">
            <w:pPr>
              <w:jc w:val="center"/>
              <w:rPr>
                <w:rFonts w:hint="eastAsia" w:ascii="宋体" w:hAnsi="宋体" w:eastAsia="宋体" w:cs="宋体"/>
                <w:color w:val="000000"/>
                <w:szCs w:val="21"/>
                <w:highlight w:val="none"/>
              </w:rPr>
            </w:pPr>
          </w:p>
        </w:tc>
      </w:tr>
      <w:tr w14:paraId="37B4F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trPr>
        <w:tc>
          <w:tcPr>
            <w:tcW w:w="883" w:type="dxa"/>
            <w:vMerge w:val="continue"/>
            <w:noWrap/>
            <w:vAlign w:val="center"/>
          </w:tcPr>
          <w:p w14:paraId="5C366822">
            <w:pPr>
              <w:jc w:val="center"/>
              <w:rPr>
                <w:rFonts w:hint="eastAsia" w:ascii="宋体" w:hAnsi="宋体" w:eastAsia="宋体" w:cs="宋体"/>
                <w:b/>
                <w:bCs/>
                <w:color w:val="000000"/>
                <w:szCs w:val="21"/>
                <w:highlight w:val="none"/>
              </w:rPr>
            </w:pPr>
          </w:p>
        </w:tc>
        <w:tc>
          <w:tcPr>
            <w:tcW w:w="955" w:type="dxa"/>
            <w:vMerge w:val="continue"/>
            <w:vAlign w:val="center"/>
          </w:tcPr>
          <w:p w14:paraId="19A009D8">
            <w:pPr>
              <w:jc w:val="center"/>
              <w:rPr>
                <w:rFonts w:hint="eastAsia" w:ascii="宋体" w:hAnsi="宋体" w:eastAsia="宋体" w:cs="宋体"/>
                <w:color w:val="000000"/>
                <w:szCs w:val="21"/>
                <w:highlight w:val="none"/>
              </w:rPr>
            </w:pPr>
          </w:p>
        </w:tc>
        <w:tc>
          <w:tcPr>
            <w:tcW w:w="1665" w:type="dxa"/>
            <w:vAlign w:val="center"/>
          </w:tcPr>
          <w:p w14:paraId="28118FD1">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应急保障处理方案</w:t>
            </w:r>
          </w:p>
        </w:tc>
        <w:tc>
          <w:tcPr>
            <w:tcW w:w="3880" w:type="dxa"/>
            <w:vAlign w:val="center"/>
          </w:tcPr>
          <w:p w14:paraId="001EC422">
            <w:pPr>
              <w:widowControl/>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根据参选人提供的应急保障方案进行评分，包含但不限于参选人针对本项目提供的各项应急预案、应急保障等进行评分，要求满足与项目相关的临时性、突发性、紧急性需求服务。（得分范围0-</w:t>
            </w:r>
            <w:r>
              <w:rPr>
                <w:rFonts w:hint="eastAsia" w:ascii="宋体" w:hAnsi="宋体" w:eastAsia="宋体" w:cs="宋体"/>
                <w:color w:val="000000"/>
                <w:kern w:val="0"/>
                <w:szCs w:val="21"/>
                <w:highlight w:val="none"/>
                <w:lang w:val="en-US" w:eastAsia="zh-CN" w:bidi="ar"/>
              </w:rPr>
              <w:t>20</w:t>
            </w:r>
            <w:r>
              <w:rPr>
                <w:rFonts w:hint="eastAsia" w:ascii="宋体" w:hAnsi="宋体" w:eastAsia="宋体" w:cs="宋体"/>
                <w:color w:val="000000"/>
                <w:kern w:val="0"/>
                <w:szCs w:val="21"/>
                <w:highlight w:val="none"/>
                <w:lang w:bidi="ar"/>
              </w:rPr>
              <w:t>分）</w:t>
            </w:r>
            <w:r>
              <w:rPr>
                <w:rFonts w:hint="eastAsia" w:ascii="宋体" w:hAnsi="宋体" w:eastAsia="宋体" w:cs="宋体"/>
                <w:color w:val="000000"/>
                <w:kern w:val="0"/>
                <w:szCs w:val="21"/>
                <w:highlight w:val="none"/>
                <w:lang w:bidi="ar"/>
              </w:rPr>
              <w:br w:type="textWrapping"/>
            </w:r>
            <w:r>
              <w:rPr>
                <w:rFonts w:hint="eastAsia" w:ascii="宋体" w:hAnsi="宋体" w:eastAsia="宋体" w:cs="宋体"/>
                <w:color w:val="000000"/>
                <w:kern w:val="0"/>
                <w:szCs w:val="21"/>
                <w:highlight w:val="none"/>
                <w:lang w:bidi="ar"/>
              </w:rPr>
              <w:t>（1）优秀（</w:t>
            </w:r>
            <w:r>
              <w:rPr>
                <w:rFonts w:hint="eastAsia" w:ascii="宋体" w:hAnsi="宋体" w:eastAsia="宋体" w:cs="宋体"/>
                <w:color w:val="000000"/>
                <w:kern w:val="0"/>
                <w:szCs w:val="21"/>
                <w:highlight w:val="none"/>
                <w:lang w:val="en-US" w:eastAsia="zh-CN" w:bidi="ar"/>
              </w:rPr>
              <w:t>10</w:t>
            </w:r>
            <w:r>
              <w:rPr>
                <w:rFonts w:hint="eastAsia" w:ascii="宋体" w:hAnsi="宋体" w:eastAsia="宋体" w:cs="宋体"/>
                <w:color w:val="000000"/>
                <w:kern w:val="0"/>
                <w:szCs w:val="21"/>
                <w:highlight w:val="none"/>
                <w:lang w:bidi="ar"/>
              </w:rPr>
              <w:t>-</w:t>
            </w:r>
            <w:r>
              <w:rPr>
                <w:rFonts w:hint="eastAsia" w:ascii="宋体" w:hAnsi="宋体" w:eastAsia="宋体" w:cs="宋体"/>
                <w:color w:val="000000"/>
                <w:kern w:val="0"/>
                <w:szCs w:val="21"/>
                <w:highlight w:val="none"/>
                <w:lang w:val="en-US" w:eastAsia="zh-CN" w:bidi="ar"/>
              </w:rPr>
              <w:t>20</w:t>
            </w:r>
            <w:r>
              <w:rPr>
                <w:rFonts w:hint="eastAsia" w:ascii="宋体" w:hAnsi="宋体" w:eastAsia="宋体" w:cs="宋体"/>
                <w:color w:val="000000"/>
                <w:kern w:val="0"/>
                <w:szCs w:val="21"/>
                <w:highlight w:val="none"/>
                <w:lang w:bidi="ar"/>
              </w:rPr>
              <w:t>]分：方案内容详细、描述具有合理性、计划性。对项目的保障方案要求有深刻理解，有工作计划内容。</w:t>
            </w:r>
            <w:r>
              <w:rPr>
                <w:rFonts w:hint="eastAsia" w:ascii="宋体" w:hAnsi="宋体" w:eastAsia="宋体" w:cs="宋体"/>
                <w:color w:val="000000"/>
                <w:kern w:val="0"/>
                <w:szCs w:val="21"/>
                <w:highlight w:val="none"/>
                <w:lang w:bidi="ar"/>
              </w:rPr>
              <w:br w:type="textWrapping"/>
            </w:r>
            <w:r>
              <w:rPr>
                <w:rFonts w:hint="eastAsia" w:ascii="宋体" w:hAnsi="宋体" w:eastAsia="宋体" w:cs="宋体"/>
                <w:color w:val="000000"/>
                <w:kern w:val="0"/>
                <w:szCs w:val="21"/>
                <w:highlight w:val="none"/>
                <w:lang w:bidi="ar"/>
              </w:rPr>
              <w:t>（2）良好（</w:t>
            </w:r>
            <w:r>
              <w:rPr>
                <w:rFonts w:hint="eastAsia" w:ascii="宋体" w:hAnsi="宋体" w:eastAsia="宋体" w:cs="宋体"/>
                <w:color w:val="000000"/>
                <w:kern w:val="0"/>
                <w:szCs w:val="21"/>
                <w:highlight w:val="none"/>
                <w:lang w:val="en-US" w:eastAsia="zh-CN" w:bidi="ar"/>
              </w:rPr>
              <w:t>6</w:t>
            </w:r>
            <w:r>
              <w:rPr>
                <w:rFonts w:hint="eastAsia" w:ascii="宋体" w:hAnsi="宋体" w:eastAsia="宋体" w:cs="宋体"/>
                <w:color w:val="000000"/>
                <w:kern w:val="0"/>
                <w:szCs w:val="21"/>
                <w:highlight w:val="none"/>
                <w:lang w:bidi="ar"/>
              </w:rPr>
              <w:t>-</w:t>
            </w:r>
            <w:r>
              <w:rPr>
                <w:rFonts w:hint="eastAsia" w:ascii="宋体" w:hAnsi="宋体" w:eastAsia="宋体" w:cs="宋体"/>
                <w:color w:val="000000"/>
                <w:kern w:val="0"/>
                <w:szCs w:val="21"/>
                <w:highlight w:val="none"/>
                <w:lang w:val="en-US" w:eastAsia="zh-CN" w:bidi="ar"/>
              </w:rPr>
              <w:t>10</w:t>
            </w:r>
            <w:r>
              <w:rPr>
                <w:rFonts w:hint="eastAsia" w:ascii="宋体" w:hAnsi="宋体" w:eastAsia="宋体" w:cs="宋体"/>
                <w:color w:val="000000"/>
                <w:kern w:val="0"/>
                <w:szCs w:val="21"/>
                <w:highlight w:val="none"/>
                <w:lang w:bidi="ar"/>
              </w:rPr>
              <w:t>]分：方案内容详细、内容结合实际较少。对项目的保障方案有理解，有工作计划内容；</w:t>
            </w:r>
            <w:r>
              <w:rPr>
                <w:rFonts w:hint="eastAsia" w:ascii="宋体" w:hAnsi="宋体" w:eastAsia="宋体" w:cs="宋体"/>
                <w:color w:val="000000"/>
                <w:kern w:val="0"/>
                <w:szCs w:val="21"/>
                <w:highlight w:val="none"/>
                <w:lang w:bidi="ar"/>
              </w:rPr>
              <w:br w:type="textWrapping"/>
            </w:r>
            <w:r>
              <w:rPr>
                <w:rFonts w:hint="eastAsia" w:ascii="宋体" w:hAnsi="宋体" w:eastAsia="宋体" w:cs="宋体"/>
                <w:color w:val="000000"/>
                <w:kern w:val="0"/>
                <w:szCs w:val="21"/>
                <w:highlight w:val="none"/>
                <w:lang w:bidi="ar"/>
              </w:rPr>
              <w:t>（3）一般（0-</w:t>
            </w:r>
            <w:r>
              <w:rPr>
                <w:rFonts w:hint="eastAsia" w:ascii="宋体" w:hAnsi="宋体" w:eastAsia="宋体" w:cs="宋体"/>
                <w:color w:val="000000"/>
                <w:kern w:val="0"/>
                <w:szCs w:val="21"/>
                <w:highlight w:val="none"/>
                <w:lang w:val="en-US" w:eastAsia="zh-CN" w:bidi="ar"/>
              </w:rPr>
              <w:t>5</w:t>
            </w:r>
            <w:r>
              <w:rPr>
                <w:rFonts w:hint="eastAsia" w:ascii="宋体" w:hAnsi="宋体" w:eastAsia="宋体" w:cs="宋体"/>
                <w:color w:val="000000"/>
                <w:kern w:val="0"/>
                <w:szCs w:val="21"/>
                <w:highlight w:val="none"/>
                <w:lang w:bidi="ar"/>
              </w:rPr>
              <w:t>]分：方案内容简单、没有结合实际，描述较少；</w:t>
            </w:r>
            <w:r>
              <w:rPr>
                <w:rFonts w:hint="eastAsia" w:ascii="宋体" w:hAnsi="宋体" w:eastAsia="宋体" w:cs="宋体"/>
                <w:color w:val="000000"/>
                <w:kern w:val="0"/>
                <w:szCs w:val="21"/>
                <w:highlight w:val="none"/>
                <w:lang w:bidi="ar"/>
              </w:rPr>
              <w:br w:type="textWrapping"/>
            </w:r>
            <w:r>
              <w:rPr>
                <w:rFonts w:hint="eastAsia" w:ascii="宋体" w:hAnsi="宋体" w:eastAsia="宋体" w:cs="宋体"/>
                <w:color w:val="000000"/>
                <w:kern w:val="0"/>
                <w:szCs w:val="21"/>
                <w:highlight w:val="none"/>
                <w:lang w:bidi="ar"/>
              </w:rPr>
              <w:t>不提供方案不得分。</w:t>
            </w:r>
          </w:p>
        </w:tc>
        <w:tc>
          <w:tcPr>
            <w:tcW w:w="777" w:type="dxa"/>
            <w:vMerge w:val="continue"/>
            <w:vAlign w:val="center"/>
          </w:tcPr>
          <w:p w14:paraId="337F5BC1">
            <w:pPr>
              <w:jc w:val="center"/>
              <w:rPr>
                <w:rFonts w:hint="eastAsia" w:ascii="宋体" w:hAnsi="宋体" w:eastAsia="宋体" w:cs="宋体"/>
                <w:color w:val="000000"/>
                <w:szCs w:val="21"/>
                <w:highlight w:val="none"/>
              </w:rPr>
            </w:pPr>
          </w:p>
        </w:tc>
        <w:tc>
          <w:tcPr>
            <w:tcW w:w="777" w:type="dxa"/>
            <w:vAlign w:val="center"/>
          </w:tcPr>
          <w:p w14:paraId="52D9C87C">
            <w:pPr>
              <w:jc w:val="center"/>
              <w:rPr>
                <w:rFonts w:hint="eastAsia" w:ascii="宋体" w:hAnsi="宋体" w:eastAsia="宋体" w:cs="宋体"/>
                <w:color w:val="000000"/>
                <w:szCs w:val="21"/>
                <w:highlight w:val="none"/>
              </w:rPr>
            </w:pPr>
          </w:p>
        </w:tc>
      </w:tr>
      <w:tr w14:paraId="00A7D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883" w:type="dxa"/>
            <w:vMerge w:val="restart"/>
            <w:vAlign w:val="center"/>
          </w:tcPr>
          <w:p w14:paraId="255D3307">
            <w:pPr>
              <w:widowControl/>
              <w:jc w:val="center"/>
              <w:textAlignment w:val="center"/>
              <w:rPr>
                <w:rFonts w:hint="eastAsia" w:ascii="宋体" w:hAnsi="宋体" w:eastAsia="宋体" w:cs="宋体"/>
                <w:b/>
                <w:bCs/>
                <w:color w:val="000000"/>
                <w:szCs w:val="21"/>
                <w:highlight w:val="none"/>
              </w:rPr>
            </w:pPr>
            <w:r>
              <w:rPr>
                <w:rFonts w:hint="eastAsia" w:ascii="宋体" w:hAnsi="宋体" w:eastAsia="宋体" w:cs="宋体"/>
                <w:b/>
                <w:bCs/>
                <w:color w:val="000000"/>
                <w:kern w:val="0"/>
                <w:szCs w:val="21"/>
                <w:highlight w:val="none"/>
                <w:lang w:bidi="ar"/>
              </w:rPr>
              <w:t>商务评分标准（30分）</w:t>
            </w:r>
          </w:p>
        </w:tc>
        <w:tc>
          <w:tcPr>
            <w:tcW w:w="955" w:type="dxa"/>
            <w:vMerge w:val="restart"/>
            <w:vAlign w:val="center"/>
          </w:tcPr>
          <w:p w14:paraId="07165AD3">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企业资质评分</w:t>
            </w:r>
          </w:p>
        </w:tc>
        <w:tc>
          <w:tcPr>
            <w:tcW w:w="1665" w:type="dxa"/>
            <w:vMerge w:val="restart"/>
            <w:vAlign w:val="center"/>
          </w:tcPr>
          <w:p w14:paraId="20445A89">
            <w:pPr>
              <w:widowControl/>
              <w:jc w:val="center"/>
              <w:textAlignment w:val="center"/>
              <w:rPr>
                <w:rFonts w:hint="eastAsia" w:ascii="宋体" w:hAnsi="宋体" w:eastAsia="宋体" w:cs="宋体"/>
                <w:color w:val="000000"/>
                <w:szCs w:val="21"/>
                <w:highlight w:val="none"/>
                <w:lang w:eastAsia="zh"/>
              </w:rPr>
            </w:pPr>
            <w:r>
              <w:rPr>
                <w:rFonts w:hint="eastAsia" w:ascii="宋体" w:hAnsi="宋体" w:eastAsia="宋体" w:cs="宋体"/>
                <w:color w:val="000000"/>
                <w:kern w:val="0"/>
                <w:szCs w:val="21"/>
                <w:highlight w:val="none"/>
                <w:lang w:bidi="ar"/>
              </w:rPr>
              <w:t>企业相关认证证书</w:t>
            </w:r>
          </w:p>
        </w:tc>
        <w:tc>
          <w:tcPr>
            <w:tcW w:w="3880" w:type="dxa"/>
            <w:vAlign w:val="center"/>
          </w:tcPr>
          <w:p w14:paraId="785556EE">
            <w:pPr>
              <w:widowControl/>
              <w:jc w:val="left"/>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本项得分范围（0-</w:t>
            </w:r>
            <w:r>
              <w:rPr>
                <w:rFonts w:hint="eastAsia" w:ascii="宋体" w:hAnsi="宋体" w:eastAsia="宋体" w:cs="宋体"/>
                <w:color w:val="000000"/>
                <w:kern w:val="0"/>
                <w:szCs w:val="21"/>
                <w:highlight w:val="none"/>
                <w:lang w:val="en-US" w:eastAsia="zh-CN" w:bidi="ar"/>
              </w:rPr>
              <w:t>6</w:t>
            </w:r>
            <w:r>
              <w:rPr>
                <w:rFonts w:hint="eastAsia" w:ascii="宋体" w:hAnsi="宋体" w:eastAsia="宋体" w:cs="宋体"/>
                <w:color w:val="000000"/>
                <w:kern w:val="0"/>
                <w:szCs w:val="21"/>
                <w:highlight w:val="none"/>
                <w:lang w:bidi="ar"/>
              </w:rPr>
              <w:t>分）</w:t>
            </w:r>
          </w:p>
        </w:tc>
        <w:tc>
          <w:tcPr>
            <w:tcW w:w="777" w:type="dxa"/>
            <w:vMerge w:val="restart"/>
            <w:vAlign w:val="center"/>
          </w:tcPr>
          <w:p w14:paraId="07FA9DD4">
            <w:pPr>
              <w:widowControl/>
              <w:jc w:val="center"/>
              <w:textAlignment w:val="center"/>
              <w:rPr>
                <w:rFonts w:hint="eastAsia" w:ascii="宋体" w:hAnsi="宋体" w:eastAsia="宋体" w:cs="宋体"/>
                <w:color w:val="000000"/>
                <w:szCs w:val="21"/>
                <w:highlight w:val="none"/>
                <w:lang w:eastAsia="zh"/>
              </w:rPr>
            </w:pPr>
            <w:r>
              <w:rPr>
                <w:rFonts w:hint="eastAsia" w:ascii="宋体" w:hAnsi="宋体" w:eastAsia="宋体" w:cs="宋体"/>
                <w:color w:val="000000"/>
                <w:szCs w:val="21"/>
                <w:highlight w:val="none"/>
                <w:lang w:eastAsia="zh"/>
              </w:rPr>
              <w:t>30分</w:t>
            </w:r>
          </w:p>
        </w:tc>
        <w:tc>
          <w:tcPr>
            <w:tcW w:w="777" w:type="dxa"/>
            <w:vMerge w:val="restart"/>
            <w:vAlign w:val="center"/>
          </w:tcPr>
          <w:p w14:paraId="39D89934">
            <w:pPr>
              <w:jc w:val="center"/>
              <w:rPr>
                <w:rFonts w:hint="eastAsia" w:ascii="宋体" w:hAnsi="宋体" w:eastAsia="宋体" w:cs="宋体"/>
                <w:color w:val="000000"/>
                <w:szCs w:val="21"/>
                <w:highlight w:val="none"/>
              </w:rPr>
            </w:pPr>
          </w:p>
        </w:tc>
      </w:tr>
      <w:tr w14:paraId="55E62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883" w:type="dxa"/>
            <w:vMerge w:val="continue"/>
            <w:vAlign w:val="center"/>
          </w:tcPr>
          <w:p w14:paraId="7C35466A">
            <w:pPr>
              <w:jc w:val="center"/>
              <w:rPr>
                <w:rFonts w:hint="eastAsia" w:ascii="宋体" w:hAnsi="宋体" w:eastAsia="宋体" w:cs="宋体"/>
                <w:b/>
                <w:bCs/>
                <w:color w:val="000000"/>
                <w:szCs w:val="21"/>
                <w:highlight w:val="none"/>
              </w:rPr>
            </w:pPr>
          </w:p>
        </w:tc>
        <w:tc>
          <w:tcPr>
            <w:tcW w:w="955" w:type="dxa"/>
            <w:vMerge w:val="continue"/>
            <w:vAlign w:val="center"/>
          </w:tcPr>
          <w:p w14:paraId="46F4F17A">
            <w:pPr>
              <w:jc w:val="center"/>
              <w:rPr>
                <w:rFonts w:hint="eastAsia" w:ascii="宋体" w:hAnsi="宋体" w:eastAsia="宋体" w:cs="宋体"/>
                <w:color w:val="000000"/>
                <w:szCs w:val="21"/>
                <w:highlight w:val="none"/>
              </w:rPr>
            </w:pPr>
          </w:p>
        </w:tc>
        <w:tc>
          <w:tcPr>
            <w:tcW w:w="1665" w:type="dxa"/>
            <w:vMerge w:val="continue"/>
            <w:vAlign w:val="center"/>
          </w:tcPr>
          <w:p w14:paraId="2183E34C">
            <w:pPr>
              <w:jc w:val="center"/>
              <w:rPr>
                <w:rFonts w:hint="eastAsia" w:ascii="宋体" w:hAnsi="宋体" w:eastAsia="宋体" w:cs="宋体"/>
                <w:color w:val="000000"/>
                <w:szCs w:val="21"/>
                <w:highlight w:val="none"/>
              </w:rPr>
            </w:pPr>
          </w:p>
        </w:tc>
        <w:tc>
          <w:tcPr>
            <w:tcW w:w="3880" w:type="dxa"/>
            <w:vAlign w:val="center"/>
          </w:tcPr>
          <w:p w14:paraId="0592A35E">
            <w:pPr>
              <w:widowControl/>
              <w:jc w:val="left"/>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1、供应商或厂商具有有效的质量管理体系认证证书、环境管理体系认证证书、职业健康安全管理体系认证证书</w:t>
            </w:r>
            <w:r>
              <w:rPr>
                <w:rFonts w:hint="eastAsia" w:ascii="宋体" w:hAnsi="宋体" w:eastAsia="宋体" w:cs="宋体"/>
                <w:color w:val="000000"/>
                <w:kern w:val="0"/>
                <w:szCs w:val="21"/>
                <w:highlight w:val="none"/>
                <w:lang w:eastAsia="zh" w:bidi="ar"/>
              </w:rPr>
              <w:t>，每提供一份得</w:t>
            </w:r>
            <w:r>
              <w:rPr>
                <w:rFonts w:hint="eastAsia" w:ascii="宋体" w:hAnsi="宋体" w:eastAsia="宋体" w:cs="宋体"/>
                <w:color w:val="000000"/>
                <w:kern w:val="0"/>
                <w:szCs w:val="21"/>
                <w:highlight w:val="none"/>
                <w:lang w:val="en-US" w:eastAsia="zh-CN" w:bidi="ar"/>
              </w:rPr>
              <w:t>2</w:t>
            </w:r>
            <w:r>
              <w:rPr>
                <w:rFonts w:hint="eastAsia" w:ascii="宋体" w:hAnsi="宋体" w:eastAsia="宋体" w:cs="宋体"/>
                <w:color w:val="000000"/>
                <w:kern w:val="0"/>
                <w:szCs w:val="21"/>
                <w:highlight w:val="none"/>
                <w:lang w:eastAsia="zh" w:bidi="ar"/>
              </w:rPr>
              <w:t>分，本项最高得分</w:t>
            </w:r>
            <w:r>
              <w:rPr>
                <w:rFonts w:hint="eastAsia" w:ascii="宋体" w:hAnsi="宋体" w:eastAsia="宋体" w:cs="宋体"/>
                <w:color w:val="000000"/>
                <w:kern w:val="0"/>
                <w:szCs w:val="21"/>
                <w:highlight w:val="none"/>
                <w:lang w:val="en-US" w:eastAsia="zh-CN" w:bidi="ar"/>
              </w:rPr>
              <w:t>6</w:t>
            </w:r>
            <w:r>
              <w:rPr>
                <w:rFonts w:hint="eastAsia" w:ascii="宋体" w:hAnsi="宋体" w:eastAsia="宋体" w:cs="宋体"/>
                <w:color w:val="000000"/>
                <w:kern w:val="0"/>
                <w:szCs w:val="21"/>
                <w:highlight w:val="none"/>
                <w:lang w:eastAsia="zh" w:bidi="ar"/>
              </w:rPr>
              <w:t>分</w:t>
            </w:r>
            <w:r>
              <w:rPr>
                <w:rStyle w:val="39"/>
                <w:rFonts w:hint="eastAsia" w:ascii="宋体" w:hAnsi="宋体" w:eastAsia="宋体" w:cs="宋体"/>
                <w:highlight w:val="none"/>
                <w:lang w:bidi="ar"/>
              </w:rPr>
              <w:t>。</w:t>
            </w:r>
          </w:p>
        </w:tc>
        <w:tc>
          <w:tcPr>
            <w:tcW w:w="777" w:type="dxa"/>
            <w:vMerge w:val="continue"/>
            <w:vAlign w:val="center"/>
          </w:tcPr>
          <w:p w14:paraId="2A8D0F4C">
            <w:pPr>
              <w:jc w:val="center"/>
              <w:rPr>
                <w:rFonts w:hint="eastAsia" w:ascii="宋体" w:hAnsi="宋体" w:eastAsia="宋体" w:cs="宋体"/>
                <w:color w:val="000000"/>
                <w:szCs w:val="21"/>
                <w:highlight w:val="none"/>
              </w:rPr>
            </w:pPr>
          </w:p>
        </w:tc>
        <w:tc>
          <w:tcPr>
            <w:tcW w:w="777" w:type="dxa"/>
            <w:vMerge w:val="continue"/>
            <w:vAlign w:val="center"/>
          </w:tcPr>
          <w:p w14:paraId="0A8BC459">
            <w:pPr>
              <w:jc w:val="center"/>
              <w:rPr>
                <w:rFonts w:hint="eastAsia" w:ascii="宋体" w:hAnsi="宋体" w:eastAsia="宋体" w:cs="宋体"/>
                <w:color w:val="000000"/>
                <w:szCs w:val="21"/>
                <w:highlight w:val="none"/>
              </w:rPr>
            </w:pPr>
          </w:p>
        </w:tc>
      </w:tr>
      <w:tr w14:paraId="6BE1B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883" w:type="dxa"/>
            <w:vMerge w:val="continue"/>
            <w:vAlign w:val="center"/>
          </w:tcPr>
          <w:p w14:paraId="46A6BA3C">
            <w:pPr>
              <w:jc w:val="center"/>
              <w:rPr>
                <w:rFonts w:hint="eastAsia" w:ascii="宋体" w:hAnsi="宋体" w:eastAsia="宋体" w:cs="宋体"/>
                <w:b/>
                <w:bCs/>
                <w:color w:val="000000"/>
                <w:szCs w:val="21"/>
                <w:highlight w:val="none"/>
              </w:rPr>
            </w:pPr>
          </w:p>
        </w:tc>
        <w:tc>
          <w:tcPr>
            <w:tcW w:w="955" w:type="dxa"/>
            <w:vMerge w:val="continue"/>
            <w:vAlign w:val="center"/>
          </w:tcPr>
          <w:p w14:paraId="78556209">
            <w:pPr>
              <w:jc w:val="center"/>
              <w:rPr>
                <w:rFonts w:hint="eastAsia" w:ascii="宋体" w:hAnsi="宋体" w:eastAsia="宋体" w:cs="宋体"/>
                <w:color w:val="000000"/>
                <w:szCs w:val="21"/>
                <w:highlight w:val="none"/>
              </w:rPr>
            </w:pPr>
          </w:p>
        </w:tc>
        <w:tc>
          <w:tcPr>
            <w:tcW w:w="1665" w:type="dxa"/>
            <w:vMerge w:val="continue"/>
            <w:vAlign w:val="center"/>
          </w:tcPr>
          <w:p w14:paraId="13874D4D">
            <w:pPr>
              <w:jc w:val="center"/>
              <w:rPr>
                <w:rFonts w:hint="eastAsia" w:ascii="宋体" w:hAnsi="宋体" w:eastAsia="宋体" w:cs="宋体"/>
                <w:color w:val="000000"/>
                <w:szCs w:val="21"/>
                <w:highlight w:val="none"/>
              </w:rPr>
            </w:pPr>
          </w:p>
        </w:tc>
        <w:tc>
          <w:tcPr>
            <w:tcW w:w="3880" w:type="dxa"/>
            <w:vAlign w:val="center"/>
          </w:tcPr>
          <w:p w14:paraId="5F3A9C1B">
            <w:pPr>
              <w:widowControl/>
              <w:jc w:val="left"/>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提供相关证书扫描件，并加盖公章。</w:t>
            </w:r>
          </w:p>
        </w:tc>
        <w:tc>
          <w:tcPr>
            <w:tcW w:w="777" w:type="dxa"/>
            <w:vMerge w:val="continue"/>
            <w:vAlign w:val="center"/>
          </w:tcPr>
          <w:p w14:paraId="2CF57D80">
            <w:pPr>
              <w:jc w:val="center"/>
              <w:rPr>
                <w:rFonts w:hint="eastAsia" w:ascii="宋体" w:hAnsi="宋体" w:eastAsia="宋体" w:cs="宋体"/>
                <w:color w:val="000000"/>
                <w:szCs w:val="21"/>
                <w:highlight w:val="none"/>
              </w:rPr>
            </w:pPr>
          </w:p>
        </w:tc>
        <w:tc>
          <w:tcPr>
            <w:tcW w:w="777" w:type="dxa"/>
            <w:vMerge w:val="continue"/>
            <w:vAlign w:val="center"/>
          </w:tcPr>
          <w:p w14:paraId="658C82FB">
            <w:pPr>
              <w:jc w:val="center"/>
              <w:rPr>
                <w:rFonts w:hint="eastAsia" w:ascii="宋体" w:hAnsi="宋体" w:eastAsia="宋体" w:cs="宋体"/>
                <w:color w:val="000000"/>
                <w:szCs w:val="21"/>
                <w:highlight w:val="none"/>
              </w:rPr>
            </w:pPr>
          </w:p>
        </w:tc>
      </w:tr>
      <w:tr w14:paraId="03461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83" w:type="dxa"/>
            <w:vMerge w:val="continue"/>
            <w:vAlign w:val="center"/>
          </w:tcPr>
          <w:p w14:paraId="7FACF887">
            <w:pPr>
              <w:jc w:val="center"/>
              <w:rPr>
                <w:rFonts w:hint="eastAsia" w:ascii="宋体" w:hAnsi="宋体" w:eastAsia="宋体" w:cs="宋体"/>
                <w:b/>
                <w:bCs/>
                <w:color w:val="000000"/>
                <w:szCs w:val="21"/>
                <w:highlight w:val="none"/>
              </w:rPr>
            </w:pPr>
          </w:p>
        </w:tc>
        <w:tc>
          <w:tcPr>
            <w:tcW w:w="955" w:type="dxa"/>
            <w:vMerge w:val="restart"/>
            <w:vAlign w:val="center"/>
          </w:tcPr>
          <w:p w14:paraId="3D88E215">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企业</w:t>
            </w:r>
            <w:r>
              <w:rPr>
                <w:rFonts w:hint="eastAsia" w:ascii="宋体" w:hAnsi="宋体" w:eastAsia="宋体" w:cs="宋体"/>
                <w:color w:val="000000"/>
                <w:kern w:val="0"/>
                <w:szCs w:val="21"/>
                <w:highlight w:val="none"/>
                <w:lang w:val="en-US" w:eastAsia="zh-CN" w:bidi="ar"/>
              </w:rPr>
              <w:t>案例</w:t>
            </w:r>
            <w:r>
              <w:rPr>
                <w:rFonts w:hint="eastAsia" w:ascii="宋体" w:hAnsi="宋体" w:eastAsia="宋体" w:cs="宋体"/>
                <w:color w:val="000000"/>
                <w:kern w:val="0"/>
                <w:szCs w:val="21"/>
                <w:highlight w:val="none"/>
                <w:lang w:bidi="ar"/>
              </w:rPr>
              <w:t>情况</w:t>
            </w:r>
          </w:p>
        </w:tc>
        <w:tc>
          <w:tcPr>
            <w:tcW w:w="1665" w:type="dxa"/>
            <w:vMerge w:val="restart"/>
            <w:vAlign w:val="center"/>
          </w:tcPr>
          <w:p w14:paraId="3B6025E6">
            <w:pPr>
              <w:widowControl/>
              <w:jc w:val="center"/>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val="en-US" w:eastAsia="zh-CN" w:bidi="ar"/>
              </w:rPr>
              <w:t>业绩案例</w:t>
            </w:r>
            <w:r>
              <w:rPr>
                <w:rFonts w:hint="eastAsia" w:ascii="宋体" w:hAnsi="宋体" w:eastAsia="宋体" w:cs="宋体"/>
                <w:color w:val="000000"/>
                <w:kern w:val="0"/>
                <w:szCs w:val="21"/>
                <w:highlight w:val="none"/>
                <w:lang w:bidi="ar"/>
              </w:rPr>
              <w:t>情况</w:t>
            </w:r>
          </w:p>
        </w:tc>
        <w:tc>
          <w:tcPr>
            <w:tcW w:w="3880" w:type="dxa"/>
            <w:vAlign w:val="center"/>
          </w:tcPr>
          <w:p w14:paraId="38C4E47A">
            <w:pPr>
              <w:widowControl/>
              <w:jc w:val="left"/>
              <w:textAlignment w:val="center"/>
              <w:rPr>
                <w:rFonts w:hint="eastAsia" w:ascii="宋体" w:hAnsi="宋体" w:eastAsia="宋体" w:cs="宋体"/>
                <w:color w:val="000000"/>
                <w:szCs w:val="21"/>
                <w:highlight w:val="none"/>
              </w:rPr>
            </w:pPr>
            <w:r>
              <w:rPr>
                <w:rFonts w:hint="eastAsia" w:ascii="宋体" w:hAnsi="宋体" w:eastAsia="宋体" w:cs="宋体"/>
                <w:color w:val="000000"/>
                <w:kern w:val="0"/>
                <w:szCs w:val="21"/>
                <w:highlight w:val="none"/>
                <w:lang w:bidi="ar"/>
              </w:rPr>
              <w:t>本项得分范围（0-</w:t>
            </w:r>
            <w:r>
              <w:rPr>
                <w:rFonts w:hint="eastAsia" w:ascii="宋体" w:hAnsi="宋体" w:eastAsia="宋体" w:cs="宋体"/>
                <w:color w:val="000000"/>
                <w:kern w:val="0"/>
                <w:szCs w:val="21"/>
                <w:highlight w:val="none"/>
                <w:lang w:val="en-US" w:eastAsia="zh-CN" w:bidi="ar"/>
              </w:rPr>
              <w:t>24</w:t>
            </w:r>
            <w:r>
              <w:rPr>
                <w:rFonts w:hint="eastAsia" w:ascii="宋体" w:hAnsi="宋体" w:eastAsia="宋体" w:cs="宋体"/>
                <w:color w:val="000000"/>
                <w:kern w:val="0"/>
                <w:szCs w:val="21"/>
                <w:highlight w:val="none"/>
                <w:lang w:bidi="ar"/>
              </w:rPr>
              <w:t>分）</w:t>
            </w:r>
          </w:p>
        </w:tc>
        <w:tc>
          <w:tcPr>
            <w:tcW w:w="777" w:type="dxa"/>
            <w:vMerge w:val="continue"/>
            <w:vAlign w:val="center"/>
          </w:tcPr>
          <w:p w14:paraId="6126149F">
            <w:pPr>
              <w:jc w:val="center"/>
              <w:rPr>
                <w:rFonts w:hint="eastAsia" w:ascii="宋体" w:hAnsi="宋体" w:eastAsia="宋体" w:cs="宋体"/>
                <w:color w:val="000000"/>
                <w:szCs w:val="21"/>
                <w:highlight w:val="none"/>
              </w:rPr>
            </w:pPr>
          </w:p>
        </w:tc>
        <w:tc>
          <w:tcPr>
            <w:tcW w:w="777" w:type="dxa"/>
            <w:vMerge w:val="continue"/>
            <w:vAlign w:val="center"/>
          </w:tcPr>
          <w:p w14:paraId="5024981A">
            <w:pPr>
              <w:jc w:val="center"/>
              <w:rPr>
                <w:rFonts w:hint="eastAsia" w:ascii="宋体" w:hAnsi="宋体" w:eastAsia="宋体" w:cs="宋体"/>
                <w:color w:val="000000"/>
                <w:szCs w:val="21"/>
                <w:highlight w:val="none"/>
              </w:rPr>
            </w:pPr>
          </w:p>
        </w:tc>
      </w:tr>
      <w:tr w14:paraId="12E47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883" w:type="dxa"/>
            <w:vMerge w:val="continue"/>
            <w:vAlign w:val="center"/>
          </w:tcPr>
          <w:p w14:paraId="2F4B6791">
            <w:pPr>
              <w:jc w:val="center"/>
              <w:rPr>
                <w:rFonts w:hint="eastAsia" w:ascii="宋体" w:hAnsi="宋体" w:eastAsia="宋体" w:cs="宋体"/>
                <w:b/>
                <w:bCs/>
                <w:color w:val="000000"/>
                <w:szCs w:val="21"/>
                <w:highlight w:val="none"/>
              </w:rPr>
            </w:pPr>
          </w:p>
        </w:tc>
        <w:tc>
          <w:tcPr>
            <w:tcW w:w="955" w:type="dxa"/>
            <w:vMerge w:val="continue"/>
            <w:vAlign w:val="center"/>
          </w:tcPr>
          <w:p w14:paraId="46A2CAA5">
            <w:pPr>
              <w:widowControl/>
              <w:jc w:val="center"/>
              <w:textAlignment w:val="center"/>
              <w:rPr>
                <w:rFonts w:hint="eastAsia" w:ascii="宋体" w:hAnsi="宋体" w:eastAsia="宋体" w:cs="宋体"/>
                <w:color w:val="000000"/>
                <w:kern w:val="0"/>
                <w:szCs w:val="21"/>
                <w:highlight w:val="none"/>
                <w:lang w:bidi="ar"/>
              </w:rPr>
            </w:pPr>
          </w:p>
        </w:tc>
        <w:tc>
          <w:tcPr>
            <w:tcW w:w="1665" w:type="dxa"/>
            <w:vMerge w:val="continue"/>
            <w:vAlign w:val="center"/>
          </w:tcPr>
          <w:p w14:paraId="4695F837">
            <w:pPr>
              <w:widowControl/>
              <w:jc w:val="center"/>
              <w:textAlignment w:val="center"/>
              <w:rPr>
                <w:rFonts w:hint="eastAsia" w:ascii="宋体" w:hAnsi="宋体" w:eastAsia="宋体" w:cs="宋体"/>
                <w:color w:val="000000"/>
                <w:kern w:val="0"/>
                <w:szCs w:val="21"/>
                <w:highlight w:val="none"/>
                <w:lang w:bidi="ar"/>
              </w:rPr>
            </w:pPr>
          </w:p>
        </w:tc>
        <w:tc>
          <w:tcPr>
            <w:tcW w:w="3880" w:type="dxa"/>
            <w:vAlign w:val="center"/>
          </w:tcPr>
          <w:p w14:paraId="5D2408DE">
            <w:pPr>
              <w:widowControl/>
              <w:jc w:val="left"/>
              <w:textAlignment w:val="center"/>
              <w:rPr>
                <w:rFonts w:hint="eastAsia" w:ascii="宋体" w:hAnsi="宋体" w:eastAsia="宋体" w:cs="宋体"/>
                <w:color w:val="000000"/>
                <w:kern w:val="0"/>
                <w:szCs w:val="21"/>
                <w:highlight w:val="none"/>
                <w:lang w:bidi="ar"/>
              </w:rPr>
            </w:pPr>
            <w:r>
              <w:rPr>
                <w:rFonts w:hint="eastAsia" w:ascii="宋体" w:hAnsi="宋体" w:eastAsia="宋体" w:cs="宋体"/>
                <w:b w:val="0"/>
                <w:color w:val="auto"/>
                <w:kern w:val="2"/>
                <w:sz w:val="21"/>
                <w:szCs w:val="21"/>
                <w:highlight w:val="none"/>
                <w:lang w:val="en-US" w:eastAsia="zh-CN" w:bidi="ar"/>
              </w:rPr>
              <w:t>供应商2020年1月1日至今同类项目业绩，每有1项得3分，满分24分</w:t>
            </w:r>
          </w:p>
        </w:tc>
        <w:tc>
          <w:tcPr>
            <w:tcW w:w="777" w:type="dxa"/>
            <w:vMerge w:val="continue"/>
            <w:vAlign w:val="center"/>
          </w:tcPr>
          <w:p w14:paraId="6A6E5D36">
            <w:pPr>
              <w:jc w:val="center"/>
              <w:rPr>
                <w:rFonts w:hint="eastAsia" w:ascii="宋体" w:hAnsi="宋体" w:eastAsia="宋体" w:cs="宋体"/>
                <w:color w:val="000000"/>
                <w:szCs w:val="21"/>
                <w:highlight w:val="none"/>
              </w:rPr>
            </w:pPr>
          </w:p>
        </w:tc>
        <w:tc>
          <w:tcPr>
            <w:tcW w:w="777" w:type="dxa"/>
            <w:vMerge w:val="continue"/>
            <w:vAlign w:val="center"/>
          </w:tcPr>
          <w:p w14:paraId="3AC5267A">
            <w:pPr>
              <w:jc w:val="center"/>
              <w:rPr>
                <w:rFonts w:hint="eastAsia" w:ascii="宋体" w:hAnsi="宋体" w:eastAsia="宋体" w:cs="宋体"/>
                <w:color w:val="000000"/>
                <w:szCs w:val="21"/>
                <w:highlight w:val="none"/>
              </w:rPr>
            </w:pPr>
          </w:p>
        </w:tc>
      </w:tr>
      <w:tr w14:paraId="630EE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9" w:hRule="atLeast"/>
        </w:trPr>
        <w:tc>
          <w:tcPr>
            <w:tcW w:w="883" w:type="dxa"/>
            <w:vMerge w:val="continue"/>
            <w:vAlign w:val="center"/>
          </w:tcPr>
          <w:p w14:paraId="0EF9337A">
            <w:pPr>
              <w:jc w:val="center"/>
              <w:rPr>
                <w:rFonts w:hint="eastAsia" w:ascii="宋体" w:hAnsi="宋体" w:eastAsia="宋体" w:cs="宋体"/>
                <w:b/>
                <w:bCs/>
                <w:color w:val="000000"/>
                <w:szCs w:val="21"/>
                <w:highlight w:val="none"/>
              </w:rPr>
            </w:pPr>
          </w:p>
        </w:tc>
        <w:tc>
          <w:tcPr>
            <w:tcW w:w="955" w:type="dxa"/>
            <w:vMerge w:val="continue"/>
            <w:vAlign w:val="center"/>
          </w:tcPr>
          <w:p w14:paraId="658E2227">
            <w:pPr>
              <w:widowControl/>
              <w:jc w:val="center"/>
              <w:textAlignment w:val="center"/>
              <w:rPr>
                <w:rFonts w:hint="eastAsia" w:ascii="宋体" w:hAnsi="宋体" w:eastAsia="宋体" w:cs="宋体"/>
                <w:color w:val="000000"/>
                <w:kern w:val="0"/>
                <w:szCs w:val="21"/>
                <w:highlight w:val="none"/>
                <w:lang w:bidi="ar"/>
              </w:rPr>
            </w:pPr>
          </w:p>
        </w:tc>
        <w:tc>
          <w:tcPr>
            <w:tcW w:w="1665" w:type="dxa"/>
            <w:vMerge w:val="continue"/>
            <w:vAlign w:val="center"/>
          </w:tcPr>
          <w:p w14:paraId="2060F923">
            <w:pPr>
              <w:widowControl/>
              <w:jc w:val="center"/>
              <w:textAlignment w:val="center"/>
              <w:rPr>
                <w:rFonts w:hint="eastAsia" w:ascii="宋体" w:hAnsi="宋体" w:eastAsia="宋体" w:cs="宋体"/>
                <w:color w:val="000000"/>
                <w:kern w:val="0"/>
                <w:szCs w:val="21"/>
                <w:highlight w:val="none"/>
                <w:lang w:bidi="ar"/>
              </w:rPr>
            </w:pPr>
          </w:p>
        </w:tc>
        <w:tc>
          <w:tcPr>
            <w:tcW w:w="3880" w:type="dxa"/>
            <w:vAlign w:val="center"/>
          </w:tcPr>
          <w:p w14:paraId="4233CDC5">
            <w:pPr>
              <w:widowControl/>
              <w:jc w:val="left"/>
              <w:textAlignment w:val="center"/>
              <w:rPr>
                <w:rFonts w:hint="eastAsia" w:ascii="宋体" w:hAnsi="宋体" w:eastAsia="宋体" w:cs="宋体"/>
                <w:color w:val="000000"/>
                <w:kern w:val="0"/>
                <w:szCs w:val="21"/>
                <w:highlight w:val="none"/>
                <w:lang w:bidi="ar"/>
              </w:rPr>
            </w:pPr>
            <w:r>
              <w:rPr>
                <w:rFonts w:hint="eastAsia" w:ascii="宋体" w:hAnsi="宋体" w:eastAsia="宋体" w:cs="宋体"/>
                <w:b w:val="0"/>
                <w:color w:val="auto"/>
                <w:kern w:val="2"/>
                <w:sz w:val="21"/>
                <w:szCs w:val="21"/>
                <w:highlight w:val="none"/>
                <w:lang w:val="en-US" w:eastAsia="zh-CN" w:bidi="ar"/>
              </w:rPr>
              <w:t>（响应文件中提供有效的中标通知书或合同复印件，否则不予以计分）。</w:t>
            </w:r>
          </w:p>
        </w:tc>
        <w:tc>
          <w:tcPr>
            <w:tcW w:w="777" w:type="dxa"/>
            <w:vMerge w:val="continue"/>
            <w:vAlign w:val="center"/>
          </w:tcPr>
          <w:p w14:paraId="31F9DFB4">
            <w:pPr>
              <w:jc w:val="center"/>
              <w:rPr>
                <w:rFonts w:hint="eastAsia" w:ascii="宋体" w:hAnsi="宋体" w:eastAsia="宋体" w:cs="宋体"/>
                <w:color w:val="000000"/>
                <w:szCs w:val="21"/>
                <w:highlight w:val="none"/>
              </w:rPr>
            </w:pPr>
          </w:p>
        </w:tc>
        <w:tc>
          <w:tcPr>
            <w:tcW w:w="777" w:type="dxa"/>
            <w:vMerge w:val="continue"/>
            <w:vAlign w:val="center"/>
          </w:tcPr>
          <w:p w14:paraId="76C5AE79">
            <w:pPr>
              <w:jc w:val="center"/>
              <w:rPr>
                <w:rFonts w:hint="eastAsia" w:ascii="宋体" w:hAnsi="宋体" w:eastAsia="宋体" w:cs="宋体"/>
                <w:color w:val="000000"/>
                <w:szCs w:val="21"/>
                <w:highlight w:val="none"/>
              </w:rPr>
            </w:pPr>
          </w:p>
        </w:tc>
      </w:tr>
      <w:tr w14:paraId="08C45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83" w:type="dxa"/>
            <w:vAlign w:val="center"/>
          </w:tcPr>
          <w:p w14:paraId="05D8E9F6">
            <w:pPr>
              <w:widowControl/>
              <w:jc w:val="center"/>
              <w:textAlignment w:val="center"/>
              <w:rPr>
                <w:rFonts w:hint="eastAsia" w:ascii="宋体" w:hAnsi="宋体" w:eastAsia="宋体" w:cs="宋体"/>
                <w:b/>
                <w:bCs/>
                <w:color w:val="000000"/>
                <w:szCs w:val="21"/>
                <w:highlight w:val="none"/>
              </w:rPr>
            </w:pPr>
            <w:r>
              <w:rPr>
                <w:rFonts w:hint="eastAsia" w:ascii="宋体" w:hAnsi="宋体" w:eastAsia="宋体" w:cs="宋体"/>
                <w:b/>
                <w:bCs/>
                <w:color w:val="000000"/>
                <w:kern w:val="0"/>
                <w:szCs w:val="21"/>
                <w:highlight w:val="none"/>
                <w:lang w:bidi="ar"/>
              </w:rPr>
              <w:t>综合得分</w:t>
            </w:r>
          </w:p>
        </w:tc>
        <w:tc>
          <w:tcPr>
            <w:tcW w:w="6500" w:type="dxa"/>
            <w:gridSpan w:val="3"/>
            <w:vAlign w:val="center"/>
          </w:tcPr>
          <w:p w14:paraId="72A9BF4D">
            <w:pPr>
              <w:widowControl/>
              <w:jc w:val="left"/>
              <w:textAlignment w:val="center"/>
              <w:rPr>
                <w:rFonts w:hint="eastAsia" w:ascii="宋体" w:hAnsi="宋体" w:eastAsia="宋体" w:cs="宋体"/>
                <w:color w:val="000000"/>
                <w:kern w:val="0"/>
                <w:szCs w:val="21"/>
                <w:highlight w:val="none"/>
                <w:lang w:bidi="ar"/>
              </w:rPr>
            </w:pPr>
            <w:r>
              <w:rPr>
                <w:rFonts w:hint="eastAsia" w:ascii="宋体" w:hAnsi="宋体" w:eastAsia="宋体" w:cs="宋体"/>
                <w:color w:val="000000"/>
                <w:kern w:val="0"/>
                <w:szCs w:val="21"/>
                <w:highlight w:val="none"/>
                <w:lang w:bidi="ar"/>
              </w:rPr>
              <w:t>综合得分=报价部分+技术部分+商务部分（按四舍五入取至小数点后</w:t>
            </w:r>
            <w:r>
              <w:rPr>
                <w:rFonts w:hint="eastAsia" w:ascii="宋体" w:hAnsi="宋体" w:eastAsia="宋体" w:cs="宋体"/>
                <w:color w:val="000000"/>
                <w:kern w:val="0"/>
                <w:szCs w:val="21"/>
                <w:highlight w:val="none"/>
                <w:lang w:eastAsia="zh" w:bidi="ar"/>
              </w:rPr>
              <w:t>两位</w:t>
            </w:r>
            <w:r>
              <w:rPr>
                <w:rFonts w:hint="eastAsia" w:ascii="宋体" w:hAnsi="宋体" w:eastAsia="宋体" w:cs="宋体"/>
                <w:color w:val="000000"/>
                <w:kern w:val="0"/>
                <w:szCs w:val="21"/>
                <w:highlight w:val="none"/>
                <w:lang w:bidi="ar"/>
              </w:rPr>
              <w:t>）</w:t>
            </w:r>
          </w:p>
        </w:tc>
        <w:tc>
          <w:tcPr>
            <w:tcW w:w="1554" w:type="dxa"/>
            <w:gridSpan w:val="2"/>
            <w:vAlign w:val="center"/>
          </w:tcPr>
          <w:p w14:paraId="15A9DDB1">
            <w:pPr>
              <w:jc w:val="center"/>
              <w:rPr>
                <w:rFonts w:hint="eastAsia" w:ascii="宋体" w:hAnsi="宋体" w:eastAsia="宋体" w:cs="宋体"/>
                <w:color w:val="000000"/>
                <w:szCs w:val="21"/>
                <w:highlight w:val="none"/>
              </w:rPr>
            </w:pPr>
          </w:p>
        </w:tc>
      </w:tr>
    </w:tbl>
    <w:p w14:paraId="548B88B9">
      <w:pPr>
        <w:spacing w:line="480" w:lineRule="exact"/>
        <w:ind w:firstLine="560" w:firstLineChars="200"/>
        <w:jc w:val="left"/>
        <w:rPr>
          <w:rFonts w:hint="eastAsia" w:ascii="仿宋" w:hAnsi="仿宋" w:eastAsia="仿宋" w:cs="仿宋"/>
          <w:sz w:val="28"/>
          <w:szCs w:val="28"/>
        </w:rPr>
      </w:pPr>
    </w:p>
    <w:p w14:paraId="22145EAC">
      <w:pPr>
        <w:spacing w:line="480"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采购人填报评审、谈判报告。</w:t>
      </w:r>
    </w:p>
    <w:p w14:paraId="20DC3020">
      <w:pPr>
        <w:spacing w:line="480" w:lineRule="exact"/>
        <w:jc w:val="left"/>
        <w:rPr>
          <w:rFonts w:hint="eastAsia" w:ascii="仿宋" w:hAnsi="仿宋" w:eastAsia="仿宋" w:cs="仿宋"/>
          <w:b/>
          <w:bCs/>
          <w:sz w:val="28"/>
          <w:szCs w:val="28"/>
        </w:rPr>
        <w:sectPr>
          <w:pgSz w:w="11906" w:h="16838"/>
          <w:pgMar w:top="2098" w:right="1474" w:bottom="1984" w:left="1587" w:header="851" w:footer="992" w:gutter="0"/>
          <w:pgNumType w:fmt="numberInDash"/>
          <w:cols w:space="720" w:num="1"/>
          <w:docGrid w:type="lines" w:linePitch="312" w:charSpace="0"/>
        </w:sectPr>
      </w:pPr>
      <w:bookmarkStart w:id="358" w:name="_Toc24296"/>
      <w:bookmarkStart w:id="359" w:name="_Toc22367"/>
      <w:bookmarkStart w:id="360" w:name="_Toc21685"/>
      <w:bookmarkStart w:id="361" w:name="_Toc19395"/>
      <w:bookmarkStart w:id="362" w:name="_Toc10183"/>
      <w:bookmarkStart w:id="363" w:name="_Toc19365"/>
      <w:bookmarkStart w:id="364" w:name="_Toc15663"/>
      <w:bookmarkStart w:id="365" w:name="_Toc19593"/>
      <w:bookmarkStart w:id="366" w:name="_Toc27525"/>
    </w:p>
    <w:p w14:paraId="1EC29C19">
      <w:pPr>
        <w:spacing w:line="480" w:lineRule="exact"/>
        <w:jc w:val="center"/>
        <w:outlineLvl w:val="0"/>
        <w:rPr>
          <w:rFonts w:hint="eastAsia" w:ascii="仿宋" w:hAnsi="仿宋" w:eastAsia="仿宋" w:cs="仿宋"/>
          <w:b/>
          <w:bCs/>
          <w:sz w:val="32"/>
          <w:szCs w:val="32"/>
        </w:rPr>
      </w:pPr>
      <w:bookmarkStart w:id="367" w:name="_Toc2271"/>
      <w:r>
        <w:rPr>
          <w:rFonts w:hint="eastAsia" w:ascii="仿宋" w:hAnsi="仿宋" w:eastAsia="仿宋" w:cs="仿宋"/>
          <w:b/>
          <w:bCs/>
          <w:sz w:val="32"/>
          <w:szCs w:val="32"/>
        </w:rPr>
        <w:t>第五章 中选标准</w:t>
      </w:r>
      <w:bookmarkEnd w:id="358"/>
      <w:bookmarkEnd w:id="359"/>
      <w:bookmarkEnd w:id="360"/>
      <w:bookmarkEnd w:id="361"/>
      <w:bookmarkEnd w:id="362"/>
      <w:bookmarkEnd w:id="363"/>
      <w:bookmarkEnd w:id="364"/>
      <w:bookmarkEnd w:id="365"/>
      <w:bookmarkEnd w:id="366"/>
      <w:bookmarkEnd w:id="367"/>
    </w:p>
    <w:p w14:paraId="4E143EBB">
      <w:pPr>
        <w:spacing w:line="480" w:lineRule="exact"/>
        <w:jc w:val="center"/>
        <w:rPr>
          <w:rFonts w:hint="eastAsia" w:ascii="仿宋" w:hAnsi="仿宋" w:eastAsia="仿宋" w:cs="仿宋"/>
          <w:sz w:val="28"/>
          <w:szCs w:val="28"/>
        </w:rPr>
      </w:pPr>
    </w:p>
    <w:p w14:paraId="7C93EBB5">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评比委员会将按照综合得分由低到高进行排序，得分最高的排名第一（当综合得分相同时，按报价由低到高顺序排列；综合得分且报价相同的，按照技术部分得分由高到低顺序排列，如意见不一致时，以记名方式投票并按照多数评审意见确定）。若排名第一的中选候选人自愿放弃资格或由于不可抗力的原因不能按合同规定履约的，则推荐排名第二的中选候选人，以此类推。</w:t>
      </w:r>
    </w:p>
    <w:p w14:paraId="2BB34A8F">
      <w:pPr>
        <w:spacing w:line="480" w:lineRule="exact"/>
        <w:ind w:right="753"/>
        <w:jc w:val="left"/>
        <w:rPr>
          <w:rFonts w:hint="eastAsia" w:ascii="仿宋" w:hAnsi="仿宋" w:eastAsia="仿宋" w:cs="仿宋"/>
          <w:sz w:val="28"/>
          <w:szCs w:val="28"/>
        </w:rPr>
      </w:pPr>
    </w:p>
    <w:p w14:paraId="241DAC7D">
      <w:pPr>
        <w:spacing w:line="480" w:lineRule="exact"/>
        <w:rPr>
          <w:rFonts w:hint="eastAsia" w:ascii="仿宋" w:hAnsi="仿宋" w:eastAsia="仿宋" w:cs="仿宋"/>
          <w:sz w:val="28"/>
          <w:szCs w:val="28"/>
        </w:rPr>
      </w:pPr>
    </w:p>
    <w:p w14:paraId="4721122D"/>
    <w:p w14:paraId="548E95FC"/>
    <w:p w14:paraId="4B5BBFB0"/>
    <w:p w14:paraId="6A9A8E2D"/>
    <w:p w14:paraId="3E464B00"/>
    <w:p w14:paraId="0D974D3C"/>
    <w:p w14:paraId="0153DE60"/>
    <w:p w14:paraId="15FE3F58"/>
    <w:p w14:paraId="4518011F"/>
    <w:p w14:paraId="2C5DEF84"/>
    <w:p w14:paraId="51550662"/>
    <w:p w14:paraId="030B2EEB"/>
    <w:p w14:paraId="4A91A661"/>
    <w:p w14:paraId="2720F8D4"/>
    <w:p w14:paraId="2F37D248"/>
    <w:p w14:paraId="6516F77C"/>
    <w:p w14:paraId="14DDA9ED"/>
    <w:p w14:paraId="61A2FB76"/>
    <w:p w14:paraId="2E8904A0"/>
    <w:p w14:paraId="38EDA132"/>
    <w:p w14:paraId="6C7657A8"/>
    <w:p w14:paraId="683581E5"/>
    <w:p w14:paraId="04B09C71"/>
    <w:p w14:paraId="4E4F2DBB"/>
    <w:p w14:paraId="62234F74"/>
    <w:p w14:paraId="211851B7"/>
    <w:p w14:paraId="383E9623"/>
    <w:p w14:paraId="3DE26A47"/>
    <w:p w14:paraId="515ABFD7"/>
    <w:sectPr>
      <w:pgSz w:w="11906" w:h="16838"/>
      <w:pgMar w:top="2098" w:right="1474" w:bottom="1984"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AB78B8F-2358-48DC-9BD6-FB7E3552DD1C}"/>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A00002EF" w:usb1="4000004B" w:usb2="00000000" w:usb3="00000000" w:csb0="2000019F" w:csb1="00000000"/>
  </w:font>
  <w:font w:name="方正仿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80F3C52"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HYZhongHeiKW">
    <w:altName w:val="宋体"/>
    <w:panose1 w:val="00000000000000000000"/>
    <w:charset w:val="86"/>
    <w:family w:val="swiss"/>
    <w:pitch w:val="default"/>
    <w:sig w:usb0="00000000" w:usb1="00000000" w:usb2="00000016" w:usb3="00000000" w:csb0="00040000" w:csb1="00000000"/>
  </w:font>
  <w:font w:name="方正小标宋简体">
    <w:panose1 w:val="03000509000000000000"/>
    <w:charset w:val="86"/>
    <w:family w:val="script"/>
    <w:pitch w:val="default"/>
    <w:sig w:usb0="00000001" w:usb1="080E0000" w:usb2="00000000" w:usb3="00000000" w:csb0="00040000" w:csb1="00000000"/>
    <w:embedRegular r:id="rId2" w:fontKey="{8D5D4BC0-9105-499D-8200-BC73B8D53211}"/>
  </w:font>
  <w:font w:name="仿宋_GB2312">
    <w:panose1 w:val="02010609030101010101"/>
    <w:charset w:val="86"/>
    <w:family w:val="modern"/>
    <w:pitch w:val="default"/>
    <w:sig w:usb0="00000001" w:usb1="080E0000" w:usb2="00000000" w:usb3="00000000" w:csb0="00040000" w:csb1="00000000"/>
    <w:embedRegular r:id="rId3" w:fontKey="{929961C4-49D4-47E7-956C-27244E4E7F29}"/>
  </w:font>
  <w:font w:name="仿宋">
    <w:panose1 w:val="02010609060101010101"/>
    <w:charset w:val="86"/>
    <w:family w:val="modern"/>
    <w:pitch w:val="default"/>
    <w:sig w:usb0="800002BF" w:usb1="38CF7CFA" w:usb2="00000016" w:usb3="00000000" w:csb0="00040001" w:csb1="00000000"/>
    <w:embedRegular r:id="rId4" w:fontKey="{FFC21B6B-BDAC-4A19-91A1-708947AE74E8}"/>
  </w:font>
  <w:font w:name="楷体">
    <w:panose1 w:val="02010609060101010101"/>
    <w:charset w:val="86"/>
    <w:family w:val="modern"/>
    <w:pitch w:val="default"/>
    <w:sig w:usb0="800002BF" w:usb1="38CF7CFA" w:usb2="00000016" w:usb3="00000000" w:csb0="00040001" w:csb1="00000000"/>
    <w:embedRegular r:id="rId5" w:fontKey="{A3C07BBB-76A8-4E41-A95B-7AABD82EFE05}"/>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9621E">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E7E02">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330200" cy="175260"/>
              <wp:effectExtent l="0" t="0" r="0" b="0"/>
              <wp:wrapNone/>
              <wp:docPr id="1" name="文本框 3"/>
              <wp:cNvGraphicFramePr/>
              <a:graphic xmlns:a="http://schemas.openxmlformats.org/drawingml/2006/main">
                <a:graphicData uri="http://schemas.microsoft.com/office/word/2010/wordprocessingShape">
                  <wps:wsp>
                    <wps:cNvSpPr txBox="1">
                      <a:spLocks noChangeArrowheads="1"/>
                    </wps:cNvSpPr>
                    <wps:spPr bwMode="auto">
                      <a:xfrm>
                        <a:off x="0" y="0"/>
                        <a:ext cx="330200" cy="175260"/>
                      </a:xfrm>
                      <a:prstGeom prst="rect">
                        <a:avLst/>
                      </a:prstGeom>
                      <a:noFill/>
                      <a:ln>
                        <a:noFill/>
                      </a:ln>
                      <a:effectLst/>
                    </wps:spPr>
                    <wps:txbx>
                      <w:txbxContent>
                        <w:p w14:paraId="66CA499D">
                          <w:pPr>
                            <w:pStyle w:val="15"/>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- 26 -</w:t>
                          </w:r>
                          <w:r>
                            <w:rPr>
                              <w:sz w:val="24"/>
                              <w:szCs w:val="24"/>
                            </w:rPr>
                            <w:fldChar w:fldCharType="end"/>
                          </w: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3.8pt;width:26pt;mso-position-horizontal:center;mso-position-horizontal-relative:margin;mso-wrap-style:none;z-index:251659264;mso-width-relative:page;mso-height-relative:page;" filled="f" stroked="f" coordsize="21600,21600" o:gfxdata="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&#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Mqo/kjQAAAAAwEAAA8AAAAAAAAAAQAgAAAAIgAAAGRy&#10;cy9kb3ducmV2LnhtbFBLAQIUABQAAAAIAIdO4kCZfSNRDQIAABAEAAAOAAAAAAAAAAEAIAAAAB8B&#10;AABkcnMvZTJvRG9jLnhtbFBLBQYAAAAABgAGAFkBAACeBQAAAAA=&#10;">
              <v:fill on="f" focussize="0,0"/>
              <v:stroke on="f"/>
              <v:imagedata o:title=""/>
              <o:lock v:ext="edit" aspectratio="f"/>
              <v:textbox inset="0mm,0mm,0mm,0mm" style="mso-fit-shape-to-text:t;">
                <w:txbxContent>
                  <w:p w14:paraId="66CA499D">
                    <w:pPr>
                      <w:pStyle w:val="15"/>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- 26 -</w:t>
                    </w:r>
                    <w:r>
                      <w:rPr>
                        <w:sz w:val="24"/>
                        <w:szCs w:val="24"/>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B30D8E"/>
    <w:multiLevelType w:val="singleLevel"/>
    <w:tmpl w:val="A0B30D8E"/>
    <w:lvl w:ilvl="0" w:tentative="0">
      <w:start w:val="1"/>
      <w:numFmt w:val="decimal"/>
      <w:lvlText w:val="(%1)"/>
      <w:lvlJc w:val="left"/>
      <w:pPr>
        <w:ind w:left="425" w:hanging="425"/>
      </w:pPr>
      <w:rPr>
        <w:rFonts w:hint="default"/>
      </w:rPr>
    </w:lvl>
  </w:abstractNum>
  <w:abstractNum w:abstractNumId="1">
    <w:nsid w:val="17514DD8"/>
    <w:multiLevelType w:val="singleLevel"/>
    <w:tmpl w:val="17514DD8"/>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BiZWE3YWJjOTA0NjhmNTI2YzQ2YjZhMzg4YmJhN2QifQ=="/>
    <w:docVar w:name="KSO_WPS_MARK_KEY" w:val="b8e7615e-8ba0-49e5-a3ee-69855562a19e"/>
  </w:docVars>
  <w:rsids>
    <w:rsidRoot w:val="00AF2965"/>
    <w:rsid w:val="000159E7"/>
    <w:rsid w:val="000471F2"/>
    <w:rsid w:val="00060964"/>
    <w:rsid w:val="000676F0"/>
    <w:rsid w:val="00071689"/>
    <w:rsid w:val="000D0650"/>
    <w:rsid w:val="000F70E0"/>
    <w:rsid w:val="00115695"/>
    <w:rsid w:val="00165052"/>
    <w:rsid w:val="00196FF4"/>
    <w:rsid w:val="001A3155"/>
    <w:rsid w:val="001B6DFF"/>
    <w:rsid w:val="001C43CF"/>
    <w:rsid w:val="001E6448"/>
    <w:rsid w:val="00216B86"/>
    <w:rsid w:val="0028484E"/>
    <w:rsid w:val="00296142"/>
    <w:rsid w:val="002A726C"/>
    <w:rsid w:val="002D7BA5"/>
    <w:rsid w:val="003474A9"/>
    <w:rsid w:val="00370F9E"/>
    <w:rsid w:val="003B46CC"/>
    <w:rsid w:val="003C20A5"/>
    <w:rsid w:val="003D6C2C"/>
    <w:rsid w:val="003E3B12"/>
    <w:rsid w:val="004437CB"/>
    <w:rsid w:val="0046303C"/>
    <w:rsid w:val="004726AB"/>
    <w:rsid w:val="004A4ACF"/>
    <w:rsid w:val="004E72D4"/>
    <w:rsid w:val="0052626E"/>
    <w:rsid w:val="005A2C64"/>
    <w:rsid w:val="005B0CD3"/>
    <w:rsid w:val="005C3257"/>
    <w:rsid w:val="005D4E0C"/>
    <w:rsid w:val="00622A84"/>
    <w:rsid w:val="006527E1"/>
    <w:rsid w:val="006A49A3"/>
    <w:rsid w:val="006E653C"/>
    <w:rsid w:val="00702607"/>
    <w:rsid w:val="00721090"/>
    <w:rsid w:val="007A3882"/>
    <w:rsid w:val="007B76C3"/>
    <w:rsid w:val="007C2593"/>
    <w:rsid w:val="00835F31"/>
    <w:rsid w:val="00874869"/>
    <w:rsid w:val="00884953"/>
    <w:rsid w:val="0089005E"/>
    <w:rsid w:val="0089268C"/>
    <w:rsid w:val="0090701B"/>
    <w:rsid w:val="00941197"/>
    <w:rsid w:val="009F66B6"/>
    <w:rsid w:val="00A044BD"/>
    <w:rsid w:val="00A3470B"/>
    <w:rsid w:val="00AA7229"/>
    <w:rsid w:val="00AD7F9C"/>
    <w:rsid w:val="00AF2965"/>
    <w:rsid w:val="00B129B0"/>
    <w:rsid w:val="00B4759C"/>
    <w:rsid w:val="00B55B7C"/>
    <w:rsid w:val="00B81DC1"/>
    <w:rsid w:val="00B9039D"/>
    <w:rsid w:val="00BB0B54"/>
    <w:rsid w:val="00C12EBE"/>
    <w:rsid w:val="00C46923"/>
    <w:rsid w:val="00C608F3"/>
    <w:rsid w:val="00C76400"/>
    <w:rsid w:val="00C832D9"/>
    <w:rsid w:val="00CB0D17"/>
    <w:rsid w:val="00D4549A"/>
    <w:rsid w:val="00D777DC"/>
    <w:rsid w:val="00D84153"/>
    <w:rsid w:val="00DD471C"/>
    <w:rsid w:val="00DF35EA"/>
    <w:rsid w:val="00E12298"/>
    <w:rsid w:val="00E559E8"/>
    <w:rsid w:val="00E83D05"/>
    <w:rsid w:val="00EC08F7"/>
    <w:rsid w:val="00F12B7C"/>
    <w:rsid w:val="00F644DC"/>
    <w:rsid w:val="00FE02FC"/>
    <w:rsid w:val="00FE075C"/>
    <w:rsid w:val="00FE556F"/>
    <w:rsid w:val="020B1A92"/>
    <w:rsid w:val="02374EF4"/>
    <w:rsid w:val="054933A7"/>
    <w:rsid w:val="060005BC"/>
    <w:rsid w:val="06C65E8D"/>
    <w:rsid w:val="07FFAFD2"/>
    <w:rsid w:val="091B098F"/>
    <w:rsid w:val="0A471C6E"/>
    <w:rsid w:val="0A861711"/>
    <w:rsid w:val="0AC119AE"/>
    <w:rsid w:val="0D444B28"/>
    <w:rsid w:val="0E4A3FF1"/>
    <w:rsid w:val="0EF24286"/>
    <w:rsid w:val="100E1475"/>
    <w:rsid w:val="10595C63"/>
    <w:rsid w:val="107C7498"/>
    <w:rsid w:val="10AD0C8E"/>
    <w:rsid w:val="10E271A4"/>
    <w:rsid w:val="125421D6"/>
    <w:rsid w:val="12BC1DDA"/>
    <w:rsid w:val="12E86920"/>
    <w:rsid w:val="13BF4CA4"/>
    <w:rsid w:val="14073E96"/>
    <w:rsid w:val="14975E18"/>
    <w:rsid w:val="14A405FA"/>
    <w:rsid w:val="150B76A1"/>
    <w:rsid w:val="152D239E"/>
    <w:rsid w:val="16124FC5"/>
    <w:rsid w:val="164A32E8"/>
    <w:rsid w:val="16AD0248"/>
    <w:rsid w:val="16CA5DD1"/>
    <w:rsid w:val="178D5376"/>
    <w:rsid w:val="17B93E9D"/>
    <w:rsid w:val="18E92758"/>
    <w:rsid w:val="199E386A"/>
    <w:rsid w:val="1A734CF7"/>
    <w:rsid w:val="1B9577E8"/>
    <w:rsid w:val="1CC932F4"/>
    <w:rsid w:val="1E613389"/>
    <w:rsid w:val="1EA074D2"/>
    <w:rsid w:val="20295B02"/>
    <w:rsid w:val="20307CEB"/>
    <w:rsid w:val="20503F08"/>
    <w:rsid w:val="205E123F"/>
    <w:rsid w:val="20E16986"/>
    <w:rsid w:val="20ED5BE9"/>
    <w:rsid w:val="233A75C1"/>
    <w:rsid w:val="237C1760"/>
    <w:rsid w:val="23AC3027"/>
    <w:rsid w:val="24123531"/>
    <w:rsid w:val="256309BB"/>
    <w:rsid w:val="27AA2CA3"/>
    <w:rsid w:val="280B7FA5"/>
    <w:rsid w:val="287A0F04"/>
    <w:rsid w:val="28924EE2"/>
    <w:rsid w:val="28A86B6C"/>
    <w:rsid w:val="297D524A"/>
    <w:rsid w:val="2A125123"/>
    <w:rsid w:val="2A5F0DF4"/>
    <w:rsid w:val="2BC37160"/>
    <w:rsid w:val="2C6902CF"/>
    <w:rsid w:val="2C7751E8"/>
    <w:rsid w:val="2CFB0976"/>
    <w:rsid w:val="2E2C7332"/>
    <w:rsid w:val="2EDD3C61"/>
    <w:rsid w:val="301B7790"/>
    <w:rsid w:val="302B56C4"/>
    <w:rsid w:val="30A47560"/>
    <w:rsid w:val="30EC71DD"/>
    <w:rsid w:val="325B6297"/>
    <w:rsid w:val="32994C8F"/>
    <w:rsid w:val="32A379BA"/>
    <w:rsid w:val="32D83E39"/>
    <w:rsid w:val="3386658A"/>
    <w:rsid w:val="33C36205"/>
    <w:rsid w:val="3435414F"/>
    <w:rsid w:val="356E3DC6"/>
    <w:rsid w:val="35BE23CF"/>
    <w:rsid w:val="36223643"/>
    <w:rsid w:val="36EF52AD"/>
    <w:rsid w:val="388760E5"/>
    <w:rsid w:val="389D76DE"/>
    <w:rsid w:val="38A81BB8"/>
    <w:rsid w:val="38AD5420"/>
    <w:rsid w:val="390A63CE"/>
    <w:rsid w:val="390B0AC4"/>
    <w:rsid w:val="39693A3D"/>
    <w:rsid w:val="39E83B69"/>
    <w:rsid w:val="39FA0E5E"/>
    <w:rsid w:val="3A064DE8"/>
    <w:rsid w:val="3ACE361F"/>
    <w:rsid w:val="3BB01A4F"/>
    <w:rsid w:val="3BDD50CD"/>
    <w:rsid w:val="3D0E3EC6"/>
    <w:rsid w:val="3D772A4D"/>
    <w:rsid w:val="3E3C024A"/>
    <w:rsid w:val="3ED43F5F"/>
    <w:rsid w:val="3F752B94"/>
    <w:rsid w:val="3F981F88"/>
    <w:rsid w:val="3FCE5321"/>
    <w:rsid w:val="3FDD1211"/>
    <w:rsid w:val="402121C3"/>
    <w:rsid w:val="40251D40"/>
    <w:rsid w:val="40381640"/>
    <w:rsid w:val="40EA4619"/>
    <w:rsid w:val="411A73CB"/>
    <w:rsid w:val="414865FC"/>
    <w:rsid w:val="440906FD"/>
    <w:rsid w:val="4448502D"/>
    <w:rsid w:val="448049CA"/>
    <w:rsid w:val="44BC2CA0"/>
    <w:rsid w:val="45181E73"/>
    <w:rsid w:val="45D466E2"/>
    <w:rsid w:val="46F8408C"/>
    <w:rsid w:val="47FF3EE0"/>
    <w:rsid w:val="485650D9"/>
    <w:rsid w:val="48C63A07"/>
    <w:rsid w:val="490C081C"/>
    <w:rsid w:val="4AC54ECC"/>
    <w:rsid w:val="4AFF0728"/>
    <w:rsid w:val="4B1F5216"/>
    <w:rsid w:val="4B895879"/>
    <w:rsid w:val="4C0E47ED"/>
    <w:rsid w:val="4CE979A8"/>
    <w:rsid w:val="4DE84BDB"/>
    <w:rsid w:val="4EE821F5"/>
    <w:rsid w:val="4F674B21"/>
    <w:rsid w:val="4FE73824"/>
    <w:rsid w:val="4FEE7696"/>
    <w:rsid w:val="4FF359B6"/>
    <w:rsid w:val="501047FC"/>
    <w:rsid w:val="50BF2EE1"/>
    <w:rsid w:val="50D03C13"/>
    <w:rsid w:val="50F6750C"/>
    <w:rsid w:val="51F0337D"/>
    <w:rsid w:val="526A6DA4"/>
    <w:rsid w:val="526E4715"/>
    <w:rsid w:val="53070102"/>
    <w:rsid w:val="53172865"/>
    <w:rsid w:val="53DD0CAB"/>
    <w:rsid w:val="55E63326"/>
    <w:rsid w:val="56254DC9"/>
    <w:rsid w:val="5686787A"/>
    <w:rsid w:val="571B7CCD"/>
    <w:rsid w:val="57D8796C"/>
    <w:rsid w:val="582C4935"/>
    <w:rsid w:val="594A5DFE"/>
    <w:rsid w:val="597C52F7"/>
    <w:rsid w:val="59EE0733"/>
    <w:rsid w:val="5AC21FCE"/>
    <w:rsid w:val="5C43522A"/>
    <w:rsid w:val="5C5E240A"/>
    <w:rsid w:val="5DB22A0D"/>
    <w:rsid w:val="5E6E385C"/>
    <w:rsid w:val="5E760476"/>
    <w:rsid w:val="5EA210D6"/>
    <w:rsid w:val="5F2227C7"/>
    <w:rsid w:val="5F937A2D"/>
    <w:rsid w:val="5FAC54F2"/>
    <w:rsid w:val="60744E06"/>
    <w:rsid w:val="60EE69CE"/>
    <w:rsid w:val="61706E67"/>
    <w:rsid w:val="61CE3B8D"/>
    <w:rsid w:val="61F37D91"/>
    <w:rsid w:val="625132E0"/>
    <w:rsid w:val="62991FE0"/>
    <w:rsid w:val="62A36DC8"/>
    <w:rsid w:val="62CC4571"/>
    <w:rsid w:val="63612F0B"/>
    <w:rsid w:val="6368163B"/>
    <w:rsid w:val="64FA7C33"/>
    <w:rsid w:val="66263F98"/>
    <w:rsid w:val="6659546A"/>
    <w:rsid w:val="66CC26A9"/>
    <w:rsid w:val="670E46EB"/>
    <w:rsid w:val="67E36369"/>
    <w:rsid w:val="67F9DD84"/>
    <w:rsid w:val="684626D0"/>
    <w:rsid w:val="68963B71"/>
    <w:rsid w:val="68D40C60"/>
    <w:rsid w:val="690B1002"/>
    <w:rsid w:val="6974326C"/>
    <w:rsid w:val="6AAE58CC"/>
    <w:rsid w:val="6B431148"/>
    <w:rsid w:val="6B454EC0"/>
    <w:rsid w:val="6BBF3EC4"/>
    <w:rsid w:val="6CB97EBC"/>
    <w:rsid w:val="6CD42E74"/>
    <w:rsid w:val="6D0B5154"/>
    <w:rsid w:val="6DED43D2"/>
    <w:rsid w:val="6E8A3A47"/>
    <w:rsid w:val="6F7E0C66"/>
    <w:rsid w:val="6F7E7546"/>
    <w:rsid w:val="6FB35FDE"/>
    <w:rsid w:val="71076449"/>
    <w:rsid w:val="71387300"/>
    <w:rsid w:val="73B537E2"/>
    <w:rsid w:val="73FF8424"/>
    <w:rsid w:val="74395C55"/>
    <w:rsid w:val="745078F7"/>
    <w:rsid w:val="763E70DC"/>
    <w:rsid w:val="76444C59"/>
    <w:rsid w:val="76584F51"/>
    <w:rsid w:val="767E1022"/>
    <w:rsid w:val="774879BC"/>
    <w:rsid w:val="77721545"/>
    <w:rsid w:val="78757A47"/>
    <w:rsid w:val="788560B8"/>
    <w:rsid w:val="78CE1EFE"/>
    <w:rsid w:val="78CF226D"/>
    <w:rsid w:val="795A5FDB"/>
    <w:rsid w:val="797D97FD"/>
    <w:rsid w:val="7A142D98"/>
    <w:rsid w:val="7A3602B8"/>
    <w:rsid w:val="7A394A60"/>
    <w:rsid w:val="7ABB1E98"/>
    <w:rsid w:val="7AC704D2"/>
    <w:rsid w:val="7BB125F7"/>
    <w:rsid w:val="7BBD1F19"/>
    <w:rsid w:val="7C0A057E"/>
    <w:rsid w:val="7CE93C24"/>
    <w:rsid w:val="7CFF0D1F"/>
    <w:rsid w:val="7D9F088F"/>
    <w:rsid w:val="7DFB9C77"/>
    <w:rsid w:val="7E392A85"/>
    <w:rsid w:val="7FAF62B7"/>
    <w:rsid w:val="7FD246FA"/>
    <w:rsid w:val="7FDF33D4"/>
    <w:rsid w:val="7FFF529A"/>
    <w:rsid w:val="ABEB31BD"/>
    <w:rsid w:val="BFE92655"/>
    <w:rsid w:val="BFFED897"/>
    <w:rsid w:val="D7EBC47B"/>
    <w:rsid w:val="D95F44BD"/>
    <w:rsid w:val="DFF26859"/>
    <w:rsid w:val="FA733D17"/>
    <w:rsid w:val="FBBBFA4C"/>
    <w:rsid w:val="FDFBA040"/>
    <w:rsid w:val="FFFA8EF9"/>
    <w:rsid w:val="FFFB8992"/>
    <w:rsid w:val="FFFEEB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4"/>
    <w:next w:val="1"/>
    <w:qFormat/>
    <w:uiPriority w:val="0"/>
    <w:pPr>
      <w:keepNext/>
      <w:keepLines/>
      <w:spacing w:before="340" w:after="330" w:line="576" w:lineRule="auto"/>
      <w:jc w:val="center"/>
      <w:outlineLvl w:val="0"/>
    </w:pPr>
    <w:rPr>
      <w:rFonts w:ascii="Times New Roman" w:hAnsi="Times New Roman"/>
      <w:b/>
      <w:kern w:val="44"/>
      <w:sz w:val="28"/>
      <w:szCs w:val="20"/>
    </w:rPr>
  </w:style>
  <w:style w:type="paragraph" w:styleId="5">
    <w:name w:val="heading 2"/>
    <w:basedOn w:val="1"/>
    <w:next w:val="1"/>
    <w:qFormat/>
    <w:uiPriority w:val="0"/>
    <w:pPr>
      <w:keepNext/>
      <w:keepLines/>
      <w:spacing w:before="260" w:after="260" w:line="413" w:lineRule="auto"/>
      <w:outlineLvl w:val="1"/>
    </w:pPr>
    <w:rPr>
      <w:rFonts w:ascii="Arial" w:hAnsi="Arial"/>
      <w:kern w:val="0"/>
      <w:sz w:val="28"/>
      <w:szCs w:val="20"/>
    </w:rPr>
  </w:style>
  <w:style w:type="paragraph" w:styleId="6">
    <w:name w:val="heading 3"/>
    <w:basedOn w:val="1"/>
    <w:next w:val="1"/>
    <w:link w:val="28"/>
    <w:qFormat/>
    <w:uiPriority w:val="0"/>
    <w:pPr>
      <w:keepNext/>
      <w:keepLines/>
      <w:spacing w:before="260" w:after="260" w:line="413" w:lineRule="auto"/>
      <w:outlineLvl w:val="2"/>
    </w:pPr>
    <w:rPr>
      <w:kern w:val="0"/>
      <w:sz w:val="28"/>
      <w:szCs w:val="20"/>
    </w:rPr>
  </w:style>
  <w:style w:type="paragraph" w:styleId="7">
    <w:name w:val="heading 4"/>
    <w:basedOn w:val="1"/>
    <w:next w:val="1"/>
    <w:qFormat/>
    <w:uiPriority w:val="0"/>
    <w:pPr>
      <w:keepNext/>
      <w:keepLines/>
      <w:spacing w:line="374" w:lineRule="auto"/>
      <w:outlineLvl w:val="3"/>
    </w:pPr>
    <w:rPr>
      <w:rFonts w:ascii="Cambria" w:hAnsi="Cambria"/>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38"/>
    <w:unhideWhenUsed/>
    <w:qFormat/>
    <w:uiPriority w:val="99"/>
    <w:pPr>
      <w:spacing w:after="120" w:line="600" w:lineRule="exact"/>
      <w:ind w:firstLine="200" w:firstLineChars="200"/>
    </w:pPr>
    <w:rPr>
      <w:rFonts w:ascii="Calibri" w:hAnsi="Calibri" w:cs="宋体"/>
    </w:rPr>
  </w:style>
  <w:style w:type="paragraph" w:styleId="4">
    <w:name w:val="toa heading"/>
    <w:basedOn w:val="1"/>
    <w:next w:val="1"/>
    <w:qFormat/>
    <w:uiPriority w:val="0"/>
    <w:pPr>
      <w:spacing w:before="120"/>
    </w:pPr>
    <w:rPr>
      <w:rFonts w:ascii="Arial" w:hAnsi="Arial"/>
      <w:sz w:val="24"/>
    </w:rPr>
  </w:style>
  <w:style w:type="paragraph" w:styleId="8">
    <w:name w:val="annotation text"/>
    <w:basedOn w:val="1"/>
    <w:qFormat/>
    <w:uiPriority w:val="0"/>
    <w:pPr>
      <w:jc w:val="left"/>
    </w:pPr>
    <w:rPr>
      <w:rFonts w:ascii="Calibri" w:hAnsi="Calibri"/>
      <w:szCs w:val="22"/>
    </w:rPr>
  </w:style>
  <w:style w:type="paragraph" w:styleId="9">
    <w:name w:val="Body Text Indent"/>
    <w:basedOn w:val="1"/>
    <w:next w:val="10"/>
    <w:qFormat/>
    <w:uiPriority w:val="99"/>
    <w:pPr>
      <w:spacing w:line="480" w:lineRule="exact"/>
      <w:ind w:firstLine="560" w:firstLineChars="200"/>
    </w:pPr>
    <w:rPr>
      <w:sz w:val="24"/>
    </w:rPr>
  </w:style>
  <w:style w:type="paragraph" w:styleId="10">
    <w:name w:val="envelope return"/>
    <w:basedOn w:val="1"/>
    <w:unhideWhenUsed/>
    <w:qFormat/>
    <w:uiPriority w:val="0"/>
    <w:pPr>
      <w:adjustRightInd w:val="0"/>
      <w:snapToGrid w:val="0"/>
      <w:ind w:right="240" w:firstLine="480" w:firstLineChars="200"/>
      <w:jc w:val="left"/>
    </w:pPr>
    <w:rPr>
      <w:rFonts w:ascii="Cambria" w:hAnsi="Cambria"/>
      <w:sz w:val="24"/>
    </w:rPr>
  </w:style>
  <w:style w:type="paragraph" w:styleId="11">
    <w:name w:val="Block Text"/>
    <w:basedOn w:val="1"/>
    <w:qFormat/>
    <w:uiPriority w:val="0"/>
    <w:pPr>
      <w:adjustRightInd w:val="0"/>
      <w:spacing w:line="300" w:lineRule="auto"/>
      <w:ind w:left="958" w:right="-120" w:rightChars="-120"/>
      <w:jc w:val="left"/>
    </w:pPr>
    <w:rPr>
      <w:rFonts w:ascii="宋体" w:hAnsi="宋体"/>
      <w:sz w:val="28"/>
    </w:rPr>
  </w:style>
  <w:style w:type="paragraph" w:styleId="12">
    <w:name w:val="Plain Text"/>
    <w:basedOn w:val="1"/>
    <w:next w:val="7"/>
    <w:qFormat/>
    <w:uiPriority w:val="0"/>
    <w:pPr>
      <w:adjustRightInd w:val="0"/>
      <w:spacing w:line="312" w:lineRule="atLeast"/>
      <w:textAlignment w:val="baseline"/>
    </w:pPr>
    <w:rPr>
      <w:rFonts w:ascii="宋体" w:hAnsi="Courier New"/>
    </w:rPr>
  </w:style>
  <w:style w:type="paragraph" w:styleId="13">
    <w:name w:val="Date"/>
    <w:basedOn w:val="1"/>
    <w:next w:val="1"/>
    <w:qFormat/>
    <w:uiPriority w:val="0"/>
    <w:pPr>
      <w:ind w:left="100" w:leftChars="2500"/>
    </w:pPr>
  </w:style>
  <w:style w:type="paragraph" w:styleId="14">
    <w:name w:val="Balloon Text"/>
    <w:basedOn w:val="1"/>
    <w:link w:val="29"/>
    <w:qFormat/>
    <w:uiPriority w:val="0"/>
    <w:rPr>
      <w:sz w:val="18"/>
      <w:szCs w:val="18"/>
    </w:rPr>
  </w:style>
  <w:style w:type="paragraph" w:styleId="15">
    <w:name w:val="footer"/>
    <w:basedOn w:val="1"/>
    <w:link w:val="30"/>
    <w:qFormat/>
    <w:uiPriority w:val="0"/>
    <w:pPr>
      <w:tabs>
        <w:tab w:val="center" w:pos="4153"/>
        <w:tab w:val="right" w:pos="8306"/>
      </w:tabs>
      <w:snapToGrid w:val="0"/>
      <w:jc w:val="left"/>
    </w:pPr>
    <w:rPr>
      <w:sz w:val="18"/>
      <w:szCs w:val="18"/>
    </w:rPr>
  </w:style>
  <w:style w:type="paragraph" w:styleId="16">
    <w:name w:val="header"/>
    <w:basedOn w:val="1"/>
    <w:link w:val="3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39"/>
  </w:style>
  <w:style w:type="paragraph" w:styleId="18">
    <w:name w:val="toc 2"/>
    <w:basedOn w:val="1"/>
    <w:next w:val="1"/>
    <w:qFormat/>
    <w:uiPriority w:val="39"/>
    <w:pPr>
      <w:ind w:left="420" w:leftChars="200"/>
    </w:pPr>
  </w:style>
  <w:style w:type="paragraph" w:styleId="19">
    <w:name w:val="Normal (Web)"/>
    <w:basedOn w:val="1"/>
    <w:qFormat/>
    <w:uiPriority w:val="0"/>
    <w:rPr>
      <w:sz w:val="24"/>
    </w:rPr>
  </w:style>
  <w:style w:type="paragraph" w:styleId="20">
    <w:name w:val="annotation subject"/>
    <w:basedOn w:val="8"/>
    <w:next w:val="8"/>
    <w:qFormat/>
    <w:uiPriority w:val="0"/>
    <w:rPr>
      <w:rFonts w:ascii="Times New Roman" w:hAnsi="Times New Roman"/>
      <w:b/>
      <w:bCs/>
      <w:szCs w:val="24"/>
    </w:rPr>
  </w:style>
  <w:style w:type="paragraph" w:styleId="21">
    <w:name w:val="Body Text First Indent"/>
    <w:basedOn w:val="2"/>
    <w:qFormat/>
    <w:uiPriority w:val="0"/>
    <w:pPr>
      <w:snapToGrid w:val="0"/>
      <w:spacing w:after="120"/>
      <w:ind w:right="240" w:firstLine="420" w:firstLineChars="100"/>
      <w:jc w:val="left"/>
    </w:pPr>
    <w:rPr>
      <w:rFonts w:ascii="宋体" w:hAnsi="宋体" w:eastAsia="方正仿宋_GBK"/>
      <w:szCs w:val="28"/>
    </w:rPr>
  </w:style>
  <w:style w:type="paragraph" w:styleId="22">
    <w:name w:val="Body Text First Indent 2"/>
    <w:basedOn w:val="9"/>
    <w:next w:val="21"/>
    <w:unhideWhenUsed/>
    <w:qFormat/>
    <w:uiPriority w:val="99"/>
    <w:pPr>
      <w:spacing w:after="120" w:line="240" w:lineRule="auto"/>
      <w:ind w:left="420" w:leftChars="200" w:firstLine="420"/>
    </w:pPr>
    <w:rPr>
      <w:rFonts w:ascii="Calibri" w:hAnsi="Calibri" w:eastAsia="Times New Roman"/>
    </w:rPr>
  </w:style>
  <w:style w:type="table" w:styleId="24">
    <w:name w:val="Table Grid"/>
    <w:basedOn w:val="23"/>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26">
    <w:name w:val="Hyperlink"/>
    <w:unhideWhenUsed/>
    <w:qFormat/>
    <w:uiPriority w:val="99"/>
    <w:rPr>
      <w:color w:val="0000FF"/>
      <w:u w:val="single"/>
    </w:rPr>
  </w:style>
  <w:style w:type="character" w:styleId="27">
    <w:name w:val="annotation reference"/>
    <w:basedOn w:val="25"/>
    <w:qFormat/>
    <w:uiPriority w:val="0"/>
    <w:rPr>
      <w:sz w:val="21"/>
      <w:szCs w:val="21"/>
    </w:rPr>
  </w:style>
  <w:style w:type="character" w:customStyle="1" w:styleId="28">
    <w:name w:val="标题 3 字符"/>
    <w:link w:val="6"/>
    <w:qFormat/>
    <w:uiPriority w:val="0"/>
    <w:rPr>
      <w:kern w:val="0"/>
      <w:sz w:val="28"/>
      <w:szCs w:val="20"/>
    </w:rPr>
  </w:style>
  <w:style w:type="character" w:customStyle="1" w:styleId="29">
    <w:name w:val="批注框文本 字符"/>
    <w:link w:val="14"/>
    <w:qFormat/>
    <w:uiPriority w:val="0"/>
    <w:rPr>
      <w:kern w:val="2"/>
      <w:sz w:val="18"/>
      <w:szCs w:val="18"/>
    </w:rPr>
  </w:style>
  <w:style w:type="character" w:customStyle="1" w:styleId="30">
    <w:name w:val="页脚 字符"/>
    <w:link w:val="15"/>
    <w:qFormat/>
    <w:uiPriority w:val="0"/>
    <w:rPr>
      <w:kern w:val="2"/>
      <w:sz w:val="18"/>
      <w:szCs w:val="18"/>
    </w:rPr>
  </w:style>
  <w:style w:type="character" w:customStyle="1" w:styleId="31">
    <w:name w:val="页眉 字符"/>
    <w:link w:val="16"/>
    <w:qFormat/>
    <w:uiPriority w:val="0"/>
    <w:rPr>
      <w:kern w:val="2"/>
      <w:sz w:val="18"/>
      <w:szCs w:val="18"/>
    </w:rPr>
  </w:style>
  <w:style w:type="paragraph" w:customStyle="1" w:styleId="32">
    <w:name w:val="纯文本1"/>
    <w:basedOn w:val="1"/>
    <w:qFormat/>
    <w:uiPriority w:val="0"/>
    <w:rPr>
      <w:rFonts w:ascii="宋体" w:hAnsi="Courier New" w:cs="黑体"/>
      <w:szCs w:val="21"/>
    </w:rPr>
  </w:style>
  <w:style w:type="paragraph" w:customStyle="1" w:styleId="33">
    <w:name w:val="列出段落1"/>
    <w:basedOn w:val="1"/>
    <w:qFormat/>
    <w:uiPriority w:val="34"/>
    <w:pPr>
      <w:ind w:firstLine="420" w:firstLineChars="200"/>
    </w:pPr>
    <w:rPr>
      <w:rFonts w:ascii="Calibri" w:hAnsi="Calibri"/>
      <w:szCs w:val="22"/>
    </w:rPr>
  </w:style>
  <w:style w:type="paragraph" w:customStyle="1" w:styleId="34">
    <w:name w:val="样式1"/>
    <w:qFormat/>
    <w:uiPriority w:val="0"/>
    <w:pPr>
      <w:framePr w:wrap="around" w:vAnchor="margin" w:hAnchor="text" w:y="1"/>
      <w:spacing w:before="240" w:after="240" w:line="400" w:lineRule="exact"/>
    </w:pPr>
    <w:rPr>
      <w:rFonts w:hint="eastAsia" w:ascii="Arial Unicode MS" w:hAnsi="Arial Unicode MS" w:eastAsia="Arial Unicode MS" w:cs="Arial Unicode MS"/>
      <w:color w:val="000000"/>
      <w:sz w:val="21"/>
      <w:szCs w:val="21"/>
      <w:lang w:val="en-US" w:eastAsia="zh-CN" w:bidi="ar-SA"/>
    </w:rPr>
  </w:style>
  <w:style w:type="paragraph" w:customStyle="1" w:styleId="35">
    <w:name w:val="CM4"/>
    <w:basedOn w:val="36"/>
    <w:next w:val="36"/>
    <w:unhideWhenUsed/>
    <w:qFormat/>
    <w:uiPriority w:val="99"/>
    <w:pPr>
      <w:spacing w:line="468" w:lineRule="atLeast"/>
    </w:pPr>
    <w:rPr>
      <w:rFonts w:hint="default"/>
    </w:rPr>
  </w:style>
  <w:style w:type="paragraph" w:customStyle="1" w:styleId="36">
    <w:name w:val="Default"/>
    <w:unhideWhenUsed/>
    <w:qFormat/>
    <w:uiPriority w:val="99"/>
    <w:pPr>
      <w:widowControl w:val="0"/>
      <w:autoSpaceDE w:val="0"/>
      <w:autoSpaceDN w:val="0"/>
      <w:adjustRightInd w:val="0"/>
    </w:pPr>
    <w:rPr>
      <w:rFonts w:hint="eastAsia" w:ascii="HYZhongHeiKW" w:hAnsi="HYZhongHeiKW" w:eastAsia="HYZhongHeiKW" w:cs="Times New Roman"/>
      <w:color w:val="000000"/>
      <w:sz w:val="24"/>
      <w:szCs w:val="24"/>
      <w:lang w:val="en-US" w:eastAsia="zh-CN" w:bidi="ar-SA"/>
    </w:rPr>
  </w:style>
  <w:style w:type="paragraph" w:customStyle="1" w:styleId="37">
    <w:name w:val="CM6"/>
    <w:basedOn w:val="36"/>
    <w:next w:val="36"/>
    <w:unhideWhenUsed/>
    <w:qFormat/>
    <w:uiPriority w:val="99"/>
    <w:pPr>
      <w:spacing w:line="468" w:lineRule="atLeast"/>
    </w:pPr>
    <w:rPr>
      <w:rFonts w:hint="default"/>
    </w:rPr>
  </w:style>
  <w:style w:type="character" w:customStyle="1" w:styleId="38">
    <w:name w:val="正文文本 字符"/>
    <w:basedOn w:val="25"/>
    <w:link w:val="2"/>
    <w:qFormat/>
    <w:uiPriority w:val="0"/>
    <w:rPr>
      <w:sz w:val="21"/>
      <w:szCs w:val="21"/>
    </w:rPr>
  </w:style>
  <w:style w:type="character" w:customStyle="1" w:styleId="39">
    <w:name w:val="font21"/>
    <w:basedOn w:val="25"/>
    <w:qFormat/>
    <w:uiPriority w:val="0"/>
    <w:rPr>
      <w:rFonts w:hint="eastAsia" w:ascii="宋体" w:hAnsi="宋体" w:eastAsia="宋体" w:cs="宋体"/>
      <w:color w:val="000000"/>
      <w:sz w:val="21"/>
      <w:szCs w:val="21"/>
      <w:u w:val="none"/>
    </w:rPr>
  </w:style>
  <w:style w:type="character" w:customStyle="1" w:styleId="40">
    <w:name w:val="font11"/>
    <w:basedOn w:val="25"/>
    <w:qFormat/>
    <w:uiPriority w:val="0"/>
    <w:rPr>
      <w:rFonts w:hint="eastAsia" w:ascii="宋体" w:hAnsi="宋体" w:eastAsia="宋体" w:cs="宋体"/>
      <w:b/>
      <w:bCs/>
      <w:color w:val="000000"/>
      <w:sz w:val="21"/>
      <w:szCs w:val="21"/>
      <w:u w:val="none"/>
    </w:rPr>
  </w:style>
  <w:style w:type="paragraph" w:customStyle="1" w:styleId="41">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50</Pages>
  <Words>8075</Words>
  <Characters>10543</Characters>
  <Lines>130</Lines>
  <Paragraphs>36</Paragraphs>
  <TotalTime>17</TotalTime>
  <ScaleCrop>false</ScaleCrop>
  <LinksUpToDate>false</LinksUpToDate>
  <CharactersWithSpaces>10677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2024-12-06T01:51:00Z</dcterms:created>
  <dc:creator>NNRT</dc:creator>
  <cp:lastModifiedBy>综合部</cp:lastModifiedBy>
  <dcterms:modified xsi:type="dcterms:W3CDTF">2025-01-14T02:15:43Z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E62DAF35F6EC43E4AC1A1F72F016C129</vt:lpwstr>
  </property>
  <property fmtid="{D5CDD505-2E9C-101B-9397-08002B2CF9AE}" pid="4" name="KSOTemplateDocerSaveRecord">
    <vt:lpwstr>eyJoZGlkIjoiZWU5NTJkMTgyMTM4NGU5MjUyYWE0ZDVjMWM2NTUyYmQiLCJ1c2VySWQiOiIyOTQ3MTIzNTYifQ==</vt:lpwstr>
  </property>
</Properties>
</file>